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5479" w14:textId="6D974451" w:rsidR="00170FB2" w:rsidRPr="003463EF" w:rsidRDefault="00170FB2" w:rsidP="00170FB2">
      <w:pPr>
        <w:tabs>
          <w:tab w:val="left" w:pos="1985"/>
        </w:tabs>
        <w:overflowPunct w:val="0"/>
        <w:autoSpaceDE w:val="0"/>
        <w:autoSpaceDN w:val="0"/>
        <w:adjustRightInd w:val="0"/>
        <w:spacing w:after="120"/>
        <w:textAlignment w:val="baseline"/>
        <w:rPr>
          <w:rFonts w:ascii="Calibri" w:eastAsia="MS Mincho" w:hAnsi="Calibri" w:cs="Calibri"/>
          <w:b/>
          <w:sz w:val="24"/>
        </w:rPr>
      </w:pPr>
      <w:bookmarkStart w:id="0" w:name="Title"/>
      <w:bookmarkStart w:id="1" w:name="DocumentFor"/>
      <w:bookmarkStart w:id="2" w:name="_Hlk37195073"/>
      <w:bookmarkEnd w:id="0"/>
      <w:bookmarkEnd w:id="1"/>
      <w:r w:rsidRPr="003463EF">
        <w:rPr>
          <w:rFonts w:ascii="Calibri" w:eastAsia="MS Mincho" w:hAnsi="Calibri" w:cs="Calibri"/>
          <w:b/>
          <w:sz w:val="24"/>
        </w:rPr>
        <w:t>3GPP TSG-RAN WG4 Meeting # 97-e</w:t>
      </w:r>
      <w:r w:rsidRPr="003463EF" w:rsidDel="00277FAB">
        <w:rPr>
          <w:rFonts w:ascii="Calibri" w:eastAsia="MS Mincho" w:hAnsi="Calibri" w:cs="Calibri"/>
          <w:b/>
          <w:sz w:val="24"/>
        </w:rPr>
        <w:t xml:space="preserve"> </w:t>
      </w:r>
      <w:r w:rsidRPr="003463EF">
        <w:rPr>
          <w:rFonts w:ascii="Calibri" w:eastAsia="MS Mincho" w:hAnsi="Calibri" w:cs="Calibri"/>
          <w:b/>
          <w:sz w:val="24"/>
        </w:rPr>
        <w:tab/>
        <w:t xml:space="preserve">                                     </w:t>
      </w:r>
      <w:bookmarkStart w:id="3" w:name="_GoBack"/>
      <w:r w:rsidR="001C4EFE" w:rsidRPr="001C4EFE">
        <w:rPr>
          <w:rFonts w:ascii="Calibri" w:eastAsia="MS Mincho" w:hAnsi="Calibri" w:cs="Calibri"/>
          <w:b/>
          <w:sz w:val="24"/>
        </w:rPr>
        <w:t>R4-2014578</w:t>
      </w:r>
      <w:bookmarkEnd w:id="3"/>
    </w:p>
    <w:p w14:paraId="05346414" w14:textId="77777777" w:rsidR="00170FB2" w:rsidRPr="003463EF" w:rsidRDefault="00170FB2" w:rsidP="00170FB2">
      <w:pPr>
        <w:tabs>
          <w:tab w:val="left" w:pos="1985"/>
        </w:tabs>
        <w:overflowPunct w:val="0"/>
        <w:autoSpaceDE w:val="0"/>
        <w:autoSpaceDN w:val="0"/>
        <w:adjustRightInd w:val="0"/>
        <w:spacing w:after="120"/>
        <w:textAlignment w:val="baseline"/>
        <w:rPr>
          <w:rFonts w:ascii="Arial" w:eastAsia="SimSun" w:hAnsi="Arial"/>
          <w:b/>
          <w:sz w:val="28"/>
          <w:szCs w:val="28"/>
        </w:rPr>
      </w:pPr>
      <w:r w:rsidRPr="003463EF">
        <w:rPr>
          <w:rFonts w:ascii="Calibri" w:eastAsia="MS Mincho" w:hAnsi="Calibri" w:cs="Calibri"/>
          <w:b/>
          <w:sz w:val="24"/>
        </w:rPr>
        <w:t xml:space="preserve">Electronic Meeting, 2-13 </w:t>
      </w:r>
      <w:proofErr w:type="gramStart"/>
      <w:r w:rsidRPr="003463EF">
        <w:rPr>
          <w:rFonts w:ascii="Calibri" w:eastAsia="MS Mincho" w:hAnsi="Calibri" w:cs="Calibri"/>
          <w:b/>
          <w:sz w:val="24"/>
        </w:rPr>
        <w:t>Nov.,</w:t>
      </w:r>
      <w:proofErr w:type="gramEnd"/>
      <w:r w:rsidRPr="003463EF">
        <w:rPr>
          <w:rFonts w:ascii="Calibri" w:eastAsia="MS Mincho" w:hAnsi="Calibri" w:cs="Calibri"/>
          <w:b/>
          <w:sz w:val="24"/>
        </w:rPr>
        <w:t xml:space="preserve"> 2020</w:t>
      </w:r>
    </w:p>
    <w:p w14:paraId="3269C424" w14:textId="4852BBEF" w:rsidR="00652554" w:rsidRPr="00170FB2" w:rsidRDefault="00652554" w:rsidP="00652554">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Agenda Item:</w:t>
      </w:r>
      <w:r w:rsidRPr="00170FB2">
        <w:rPr>
          <w:rFonts w:ascii="Calibri" w:eastAsia="MS Mincho" w:hAnsi="Calibri" w:cs="Calibri"/>
          <w:b/>
          <w:sz w:val="24"/>
        </w:rPr>
        <w:tab/>
      </w:r>
      <w:bookmarkStart w:id="4" w:name="Source"/>
      <w:bookmarkStart w:id="5" w:name="_Hlk54211194"/>
      <w:bookmarkEnd w:id="4"/>
      <w:r w:rsidRPr="00170FB2">
        <w:rPr>
          <w:rFonts w:ascii="Calibri" w:eastAsia="MS Mincho" w:hAnsi="Calibri" w:cs="Calibri"/>
          <w:b/>
          <w:sz w:val="24"/>
        </w:rPr>
        <w:t>7.7.</w:t>
      </w:r>
      <w:r w:rsidR="0099390B" w:rsidRPr="00170FB2">
        <w:rPr>
          <w:rFonts w:ascii="Calibri" w:eastAsia="MS Mincho" w:hAnsi="Calibri" w:cs="Calibri"/>
          <w:b/>
          <w:sz w:val="24"/>
        </w:rPr>
        <w:t>3.</w:t>
      </w:r>
      <w:r w:rsidRPr="00170FB2">
        <w:rPr>
          <w:rFonts w:ascii="Calibri" w:eastAsia="MS Mincho" w:hAnsi="Calibri" w:cs="Calibri"/>
          <w:b/>
          <w:sz w:val="24"/>
        </w:rPr>
        <w:t>2.1.2</w:t>
      </w:r>
      <w:bookmarkEnd w:id="5"/>
    </w:p>
    <w:bookmarkEnd w:id="2"/>
    <w:p w14:paraId="6C734CBB" w14:textId="77777777" w:rsidR="0034111C"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Source:</w:t>
      </w:r>
      <w:r w:rsidRPr="00170FB2">
        <w:rPr>
          <w:rFonts w:ascii="Calibri" w:eastAsia="MS Mincho" w:hAnsi="Calibri" w:cs="Calibri"/>
          <w:b/>
          <w:sz w:val="24"/>
        </w:rPr>
        <w:tab/>
      </w:r>
      <w:r w:rsidR="000B0DFE" w:rsidRPr="00170FB2">
        <w:rPr>
          <w:rFonts w:ascii="Calibri" w:eastAsia="MS Mincho" w:hAnsi="Calibri" w:cs="Calibri"/>
          <w:b/>
          <w:sz w:val="24"/>
        </w:rPr>
        <w:t>Intel Corporation</w:t>
      </w:r>
    </w:p>
    <w:p w14:paraId="1E539D58" w14:textId="4A543446" w:rsidR="007A4FCF"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Title:</w:t>
      </w:r>
      <w:r w:rsidRPr="00170FB2">
        <w:rPr>
          <w:rFonts w:ascii="Calibri" w:eastAsia="MS Mincho" w:hAnsi="Calibri" w:cs="Calibri"/>
          <w:b/>
          <w:sz w:val="24"/>
        </w:rPr>
        <w:tab/>
      </w:r>
      <w:r w:rsidR="00365301" w:rsidRPr="00170FB2">
        <w:rPr>
          <w:rFonts w:ascii="Calibri" w:eastAsia="MS Mincho" w:hAnsi="Calibri" w:cs="Calibri"/>
          <w:b/>
          <w:sz w:val="24"/>
        </w:rPr>
        <w:t>D</w:t>
      </w:r>
      <w:r w:rsidR="00792590" w:rsidRPr="00170FB2">
        <w:rPr>
          <w:rFonts w:ascii="Calibri" w:eastAsia="MS Mincho" w:hAnsi="Calibri" w:cs="Calibri"/>
          <w:b/>
          <w:sz w:val="24"/>
        </w:rPr>
        <w:t>iscussion on</w:t>
      </w:r>
      <w:r w:rsidR="00C05CAD" w:rsidRPr="00170FB2">
        <w:rPr>
          <w:rFonts w:ascii="Calibri" w:eastAsia="MS Mincho" w:hAnsi="Calibri" w:cs="Calibri"/>
          <w:b/>
          <w:sz w:val="24"/>
        </w:rPr>
        <w:t xml:space="preserve"> </w:t>
      </w:r>
      <w:r w:rsidR="00F20C28" w:rsidRPr="00170FB2">
        <w:rPr>
          <w:rFonts w:ascii="Calibri" w:eastAsia="MS Mincho" w:hAnsi="Calibri" w:cs="Calibri"/>
          <w:b/>
          <w:sz w:val="24"/>
        </w:rPr>
        <w:t>PRS RSRP</w:t>
      </w:r>
      <w:r w:rsidR="00C05CAD" w:rsidRPr="00170FB2">
        <w:rPr>
          <w:rFonts w:ascii="Calibri" w:eastAsia="MS Mincho" w:hAnsi="Calibri" w:cs="Calibri"/>
          <w:b/>
          <w:sz w:val="24"/>
        </w:rPr>
        <w:t xml:space="preserve"> </w:t>
      </w:r>
      <w:r w:rsidR="004270B7" w:rsidRPr="00170FB2">
        <w:rPr>
          <w:rFonts w:ascii="Calibri" w:eastAsia="MS Mincho" w:hAnsi="Calibri" w:cs="Calibri"/>
          <w:b/>
          <w:sz w:val="24"/>
        </w:rPr>
        <w:t xml:space="preserve">accuracy </w:t>
      </w:r>
      <w:r w:rsidR="00C05CAD" w:rsidRPr="00170FB2">
        <w:rPr>
          <w:rFonts w:ascii="Calibri" w:eastAsia="MS Mincho" w:hAnsi="Calibri" w:cs="Calibri"/>
          <w:b/>
          <w:sz w:val="24"/>
        </w:rPr>
        <w:t>r</w:t>
      </w:r>
      <w:r w:rsidR="003B3213" w:rsidRPr="00170FB2">
        <w:rPr>
          <w:rFonts w:ascii="Calibri" w:eastAsia="MS Mincho" w:hAnsi="Calibri" w:cs="Calibri"/>
          <w:b/>
          <w:sz w:val="24"/>
        </w:rPr>
        <w:t xml:space="preserve">equirements </w:t>
      </w:r>
      <w:r w:rsidR="00365301" w:rsidRPr="00170FB2">
        <w:rPr>
          <w:rFonts w:ascii="Calibri" w:eastAsia="MS Mincho" w:hAnsi="Calibri" w:cs="Calibri"/>
          <w:b/>
          <w:sz w:val="24"/>
        </w:rPr>
        <w:t>for NR Positioning</w:t>
      </w:r>
    </w:p>
    <w:p w14:paraId="08C7F2BE" w14:textId="77777777" w:rsidR="0034111C"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Document for:</w:t>
      </w:r>
      <w:r w:rsidRPr="00170FB2">
        <w:rPr>
          <w:rFonts w:ascii="Calibri" w:eastAsia="MS Mincho" w:hAnsi="Calibri" w:cs="Calibri"/>
          <w:b/>
          <w:sz w:val="24"/>
        </w:rPr>
        <w:tab/>
      </w:r>
      <w:r w:rsidRPr="00170FB2">
        <w:rPr>
          <w:rFonts w:ascii="Calibri" w:eastAsia="MS Mincho" w:hAnsi="Calibri" w:cs="Calibri"/>
          <w:b/>
          <w:sz w:val="24"/>
        </w:rPr>
        <w:tab/>
      </w:r>
      <w:r w:rsidR="00E85D04" w:rsidRPr="00170FB2">
        <w:rPr>
          <w:rFonts w:ascii="Calibri" w:eastAsia="MS Mincho" w:hAnsi="Calibri" w:cs="Calibri"/>
          <w:b/>
          <w:sz w:val="24"/>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4EAE333A" w:rsidR="003011EC" w:rsidRDefault="003011EC" w:rsidP="003011EC">
      <w:pPr>
        <w:rPr>
          <w:rFonts w:cstheme="minorHAnsi"/>
        </w:rPr>
      </w:pPr>
      <w:r w:rsidRPr="00645EE9">
        <w:rPr>
          <w:rFonts w:cstheme="minorHAnsi"/>
        </w:rPr>
        <w:t xml:space="preserve">In the last RAN4 meeting, </w:t>
      </w:r>
      <w:r w:rsidR="00F20C28">
        <w:rPr>
          <w:rFonts w:cstheme="minorHAnsi"/>
        </w:rPr>
        <w:t>PRS RSRP</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 xml:space="preserve">and some agreements achieved </w:t>
      </w:r>
      <w:r w:rsidRPr="00645EE9">
        <w:rPr>
          <w:rFonts w:cstheme="minorHAnsi"/>
        </w:rPr>
        <w:t>[</w:t>
      </w:r>
      <w:r>
        <w:rPr>
          <w:rFonts w:cstheme="minorHAnsi"/>
        </w:rPr>
        <w:t>1</w:t>
      </w:r>
      <w:r w:rsidRPr="00645EE9">
        <w:rPr>
          <w:rFonts w:cstheme="minorHAnsi"/>
        </w:rPr>
        <w:t>]. 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 xml:space="preserve">unique for </w:t>
      </w:r>
      <w:r w:rsidR="00F20C28">
        <w:rPr>
          <w:rFonts w:cstheme="minorHAnsi"/>
        </w:rPr>
        <w:t>PRS RSRP</w:t>
      </w:r>
      <w:r w:rsidR="00B47671">
        <w:rPr>
          <w:rFonts w:cstheme="minorHAnsi"/>
        </w:rPr>
        <w:t xml:space="preserve"> </w:t>
      </w:r>
      <w:r w:rsidR="00B77EB3">
        <w:rPr>
          <w:rFonts w:cstheme="minorHAnsi"/>
        </w:rPr>
        <w:t>measurement</w:t>
      </w:r>
      <w:r w:rsidRPr="00645EE9">
        <w:rPr>
          <w:rFonts w:cstheme="minorHAnsi"/>
        </w:rPr>
        <w:t xml:space="preserve">. </w:t>
      </w:r>
    </w:p>
    <w:p w14:paraId="0B0091FB" w14:textId="6A651679" w:rsidR="00851117" w:rsidRDefault="00B81E27" w:rsidP="003011EC">
      <w:pPr>
        <w:pStyle w:val="ListParagraph"/>
        <w:numPr>
          <w:ilvl w:val="0"/>
          <w:numId w:val="35"/>
        </w:numPr>
        <w:rPr>
          <w:rFonts w:cstheme="minorHAnsi"/>
        </w:rPr>
      </w:pPr>
      <w:r>
        <w:rPr>
          <w:rFonts w:cstheme="minorHAnsi"/>
        </w:rPr>
        <w:t>Side condition</w:t>
      </w:r>
    </w:p>
    <w:p w14:paraId="45862907" w14:textId="6B38F3B3" w:rsidR="00C52D2A" w:rsidRDefault="00B81E27" w:rsidP="00AE2685">
      <w:pPr>
        <w:pStyle w:val="ListParagraph"/>
        <w:numPr>
          <w:ilvl w:val="0"/>
          <w:numId w:val="35"/>
        </w:numPr>
        <w:rPr>
          <w:rFonts w:cstheme="minorHAnsi"/>
        </w:rPr>
      </w:pPr>
      <w:r>
        <w:rPr>
          <w:rFonts w:cstheme="minorHAns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8E3E7CC" w14:textId="433CC190" w:rsidR="007E1778" w:rsidRDefault="0066322E"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6" w:name="_Hlk40461585"/>
      <w:r w:rsidRPr="0066322E">
        <w:rPr>
          <w:rFonts w:asciiTheme="minorHAnsi" w:eastAsia="SimSun" w:hAnsiTheme="minorHAnsi" w:cstheme="minorHAnsi"/>
          <w:color w:val="auto"/>
          <w:sz w:val="36"/>
          <w:szCs w:val="20"/>
        </w:rPr>
        <w:t>Measurement accuracy requirements</w:t>
      </w:r>
      <w:r w:rsidRPr="007E1778">
        <w:rPr>
          <w:rFonts w:asciiTheme="minorHAnsi" w:eastAsia="SimSun" w:hAnsiTheme="minorHAnsi" w:cstheme="minorHAnsi"/>
          <w:color w:val="auto"/>
          <w:sz w:val="36"/>
          <w:szCs w:val="20"/>
        </w:rPr>
        <w:t xml:space="preserve"> </w:t>
      </w:r>
    </w:p>
    <w:p w14:paraId="44611E08" w14:textId="7AE392A2" w:rsidR="006C7AB9" w:rsidRDefault="00987B3C" w:rsidP="006C7AB9">
      <w:pPr>
        <w:rPr>
          <w:rFonts w:cstheme="minorHAnsi"/>
        </w:rPr>
      </w:pPr>
      <w:r>
        <w:rPr>
          <w:rFonts w:cstheme="minorHAnsi"/>
        </w:rPr>
        <w:t xml:space="preserve">In the last meeting, </w:t>
      </w:r>
      <w:r w:rsidR="005428FB">
        <w:rPr>
          <w:rFonts w:cstheme="minorHAnsi"/>
        </w:rPr>
        <w:t>it was agreed that:</w:t>
      </w:r>
    </w:p>
    <w:p w14:paraId="077D5999" w14:textId="77777777" w:rsidR="005428FB" w:rsidRDefault="005428FB" w:rsidP="006C7AB9">
      <w:pPr>
        <w:rPr>
          <w:rFonts w:cstheme="minorHAnsi"/>
        </w:rPr>
      </w:pP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277BD1F4" w14:textId="77777777" w:rsidR="005428FB" w:rsidRPr="005428FB" w:rsidRDefault="005428FB" w:rsidP="005428FB">
            <w:pPr>
              <w:numPr>
                <w:ilvl w:val="0"/>
                <w:numId w:val="43"/>
              </w:numPr>
              <w:rPr>
                <w:rFonts w:cstheme="minorHAnsi"/>
              </w:rPr>
            </w:pPr>
            <w:r w:rsidRPr="005428FB">
              <w:rPr>
                <w:rFonts w:cstheme="minorHAnsi"/>
              </w:rPr>
              <w:t xml:space="preserve">Number of samples for PRS RSRP measurement accuracy: </w:t>
            </w:r>
          </w:p>
          <w:p w14:paraId="543243C6" w14:textId="77777777" w:rsidR="005428FB" w:rsidRPr="005428FB" w:rsidRDefault="005428FB" w:rsidP="005428FB">
            <w:pPr>
              <w:numPr>
                <w:ilvl w:val="1"/>
                <w:numId w:val="43"/>
              </w:numPr>
              <w:rPr>
                <w:rFonts w:cstheme="minorHAnsi"/>
              </w:rPr>
            </w:pPr>
            <w:r w:rsidRPr="005428FB">
              <w:rPr>
                <w:rFonts w:cstheme="minorHAnsi"/>
              </w:rPr>
              <w:t xml:space="preserve">Option 1: 1 sample including resource repetitions within the PRS occasion </w:t>
            </w:r>
          </w:p>
          <w:p w14:paraId="275EDD5F" w14:textId="77777777" w:rsidR="005428FB" w:rsidRPr="005428FB" w:rsidRDefault="005428FB" w:rsidP="005428FB">
            <w:pPr>
              <w:numPr>
                <w:ilvl w:val="1"/>
                <w:numId w:val="43"/>
              </w:numPr>
              <w:rPr>
                <w:rFonts w:cstheme="minorHAnsi"/>
              </w:rPr>
            </w:pPr>
            <w:r w:rsidRPr="005428FB">
              <w:rPr>
                <w:rFonts w:cstheme="minorHAnsi"/>
              </w:rPr>
              <w:t>Option 2: depends on the required number of comb realizations (</w:t>
            </w:r>
            <w:proofErr w:type="spellStart"/>
            <w:proofErr w:type="gramStart"/>
            <w:r w:rsidRPr="005428FB">
              <w:rPr>
                <w:rFonts w:cstheme="minorHAnsi"/>
              </w:rPr>
              <w:t>N</w:t>
            </w:r>
            <w:r w:rsidRPr="005428FB">
              <w:rPr>
                <w:rFonts w:cstheme="minorHAnsi"/>
                <w:vertAlign w:val="subscript"/>
              </w:rPr>
              <w:t>PRS,req</w:t>
            </w:r>
            <w:proofErr w:type="spellEnd"/>
            <w:proofErr w:type="gramEnd"/>
            <w:r w:rsidRPr="005428FB">
              <w:rPr>
                <w:rFonts w:cstheme="minorHAnsi"/>
              </w:rPr>
              <w:t>)</w:t>
            </w:r>
          </w:p>
          <w:p w14:paraId="7D5F4233" w14:textId="77777777" w:rsidR="005428FB" w:rsidRPr="005428FB" w:rsidRDefault="005428FB" w:rsidP="005428FB">
            <w:pPr>
              <w:numPr>
                <w:ilvl w:val="2"/>
                <w:numId w:val="43"/>
              </w:numPr>
              <w:rPr>
                <w:rFonts w:cstheme="minorHAnsi"/>
              </w:rPr>
            </w:pPr>
            <w:r w:rsidRPr="005428FB">
              <w:rPr>
                <w:rFonts w:cstheme="minorHAnsi"/>
              </w:rPr>
              <w:t>FFS: Whether RSTD accuracy is agnostic to comb</w:t>
            </w:r>
          </w:p>
          <w:p w14:paraId="4A7BA3AD" w14:textId="77777777" w:rsidR="005428FB" w:rsidRPr="005428FB" w:rsidRDefault="005428FB" w:rsidP="005428FB">
            <w:pPr>
              <w:numPr>
                <w:ilvl w:val="3"/>
                <w:numId w:val="43"/>
              </w:numPr>
              <w:rPr>
                <w:rFonts w:cstheme="minorHAnsi"/>
              </w:rPr>
            </w:pPr>
            <w:r w:rsidRPr="005428FB">
              <w:rPr>
                <w:rFonts w:cstheme="minorHAnsi"/>
              </w:rPr>
              <w:t xml:space="preserve">Companies are encouraged to study the impact of number of symbols within a slot </w:t>
            </w:r>
          </w:p>
          <w:p w14:paraId="0442F526" w14:textId="77777777" w:rsidR="005428FB" w:rsidRPr="005428FB" w:rsidRDefault="005428FB" w:rsidP="005428FB">
            <w:pPr>
              <w:numPr>
                <w:ilvl w:val="0"/>
                <w:numId w:val="43"/>
              </w:numPr>
              <w:rPr>
                <w:rFonts w:cstheme="minorHAnsi"/>
              </w:rPr>
            </w:pPr>
            <w:r w:rsidRPr="005428FB">
              <w:rPr>
                <w:rFonts w:cstheme="minorHAnsi"/>
              </w:rPr>
              <w:t>Types of requirements</w:t>
            </w:r>
          </w:p>
          <w:p w14:paraId="17C3695B" w14:textId="3EEB2273" w:rsidR="005428FB" w:rsidRPr="005428FB" w:rsidRDefault="005428FB" w:rsidP="005428FB">
            <w:pPr>
              <w:numPr>
                <w:ilvl w:val="1"/>
                <w:numId w:val="43"/>
              </w:numPr>
              <w:rPr>
                <w:rFonts w:cstheme="minorHAnsi"/>
              </w:rPr>
            </w:pPr>
            <w:r w:rsidRPr="005428FB">
              <w:rPr>
                <w:rFonts w:cstheme="minorHAnsi"/>
              </w:rPr>
              <w:t>Option 1: Define absolute accuracy requirements ONLY</w:t>
            </w:r>
          </w:p>
          <w:p w14:paraId="3EAD8487" w14:textId="5D957682" w:rsidR="005428FB" w:rsidRPr="005428FB" w:rsidRDefault="005428FB" w:rsidP="005428FB">
            <w:pPr>
              <w:numPr>
                <w:ilvl w:val="1"/>
                <w:numId w:val="43"/>
              </w:numPr>
              <w:rPr>
                <w:rFonts w:cstheme="minorHAnsi"/>
              </w:rPr>
            </w:pPr>
            <w:r w:rsidRPr="005428FB">
              <w:rPr>
                <w:rFonts w:cstheme="minorHAnsi"/>
              </w:rPr>
              <w:t>Option 2: Define relative accuracy requirements ONLY</w:t>
            </w:r>
          </w:p>
          <w:p w14:paraId="21C1F8ED" w14:textId="49F0462C" w:rsidR="005428FB" w:rsidRPr="005428FB" w:rsidRDefault="005428FB" w:rsidP="005428FB">
            <w:pPr>
              <w:numPr>
                <w:ilvl w:val="1"/>
                <w:numId w:val="43"/>
              </w:numPr>
              <w:rPr>
                <w:rFonts w:cstheme="minorHAnsi"/>
              </w:rPr>
            </w:pPr>
            <w:r w:rsidRPr="005428FB">
              <w:rPr>
                <w:rFonts w:cstheme="minorHAnsi"/>
              </w:rPr>
              <w:t>Option 3: Define both absolute and relative accuracy requirements</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14E2F1BC" w14:textId="0769192C" w:rsidR="00C4731F" w:rsidRDefault="00CE1465" w:rsidP="007E1778">
      <w:pPr>
        <w:rPr>
          <w:lang w:eastAsia="x-none"/>
        </w:rPr>
      </w:pPr>
      <w:r>
        <w:rPr>
          <w:lang w:eastAsia="x-none"/>
        </w:rPr>
        <w:t xml:space="preserve">In our view, </w:t>
      </w:r>
      <w:r w:rsidR="00DB7DE6">
        <w:rPr>
          <w:lang w:eastAsia="x-none"/>
        </w:rPr>
        <w:t xml:space="preserve">similarly PRS RSRP accuracy requirements shall be based on one-shot measurement as preferred for RSTD. For Option 2, typically in RAN4 the performance </w:t>
      </w:r>
      <w:r w:rsidR="003B6E6B">
        <w:rPr>
          <w:lang w:eastAsia="x-none"/>
        </w:rPr>
        <w:t>requirement will not be specified for the individual parameters (e.g. specific comb size and repeti</w:t>
      </w:r>
      <w:r w:rsidR="0081506C">
        <w:rPr>
          <w:lang w:eastAsia="x-none"/>
        </w:rPr>
        <w:t>ti</w:t>
      </w:r>
      <w:r w:rsidR="003B6E6B">
        <w:rPr>
          <w:lang w:eastAsia="x-none"/>
        </w:rPr>
        <w:t>on factor).</w:t>
      </w:r>
    </w:p>
    <w:p w14:paraId="6160808D" w14:textId="19FC6BFD" w:rsidR="00C4731F" w:rsidRPr="00890962" w:rsidRDefault="00DB7DE6" w:rsidP="00DB7DE6">
      <w:pPr>
        <w:rPr>
          <w:b/>
          <w:bCs/>
          <w:i/>
          <w:iCs/>
          <w:lang w:eastAsia="x-none"/>
        </w:rPr>
      </w:pPr>
      <w:r w:rsidRPr="00890962">
        <w:rPr>
          <w:b/>
          <w:bCs/>
          <w:i/>
          <w:iCs/>
          <w:u w:val="single"/>
          <w:lang w:eastAsia="x-none"/>
        </w:rPr>
        <w:lastRenderedPageBreak/>
        <w:t>Proposal</w:t>
      </w:r>
      <w:r w:rsidR="00890962" w:rsidRPr="00890962">
        <w:rPr>
          <w:b/>
          <w:bCs/>
          <w:i/>
          <w:iCs/>
          <w:u w:val="single"/>
          <w:lang w:eastAsia="x-none"/>
        </w:rPr>
        <w:t xml:space="preserve"> </w:t>
      </w:r>
      <w:r w:rsidR="00062007">
        <w:rPr>
          <w:b/>
          <w:bCs/>
          <w:i/>
          <w:iCs/>
          <w:u w:val="single"/>
          <w:lang w:eastAsia="x-none"/>
        </w:rPr>
        <w:t>1</w:t>
      </w:r>
      <w:r w:rsidRPr="00890962">
        <w:rPr>
          <w:b/>
          <w:bCs/>
          <w:i/>
          <w:iCs/>
          <w:u w:val="single"/>
          <w:lang w:eastAsia="x-none"/>
        </w:rPr>
        <w:t>:</w:t>
      </w:r>
      <w:r>
        <w:rPr>
          <w:lang w:eastAsia="x-none"/>
        </w:rPr>
        <w:t xml:space="preserve"> </w:t>
      </w:r>
      <w:r w:rsidR="00890962">
        <w:rPr>
          <w:b/>
          <w:bCs/>
          <w:i/>
          <w:iCs/>
          <w:lang w:eastAsia="x-none"/>
        </w:rPr>
        <w:t>PRS RSRP</w:t>
      </w:r>
      <w:r w:rsidR="00C4731F" w:rsidRPr="00890962">
        <w:rPr>
          <w:b/>
          <w:bCs/>
          <w:i/>
          <w:iCs/>
          <w:lang w:eastAsia="x-none"/>
        </w:rPr>
        <w:t xml:space="preserve"> accuracy requirements</w:t>
      </w:r>
      <w:r w:rsidR="00890962">
        <w:rPr>
          <w:b/>
          <w:bCs/>
          <w:i/>
          <w:iCs/>
          <w:lang w:eastAsia="x-none"/>
        </w:rPr>
        <w:t xml:space="preserve"> can be based on </w:t>
      </w:r>
      <w:r w:rsidR="00890962" w:rsidRPr="00890962">
        <w:rPr>
          <w:b/>
          <w:bCs/>
          <w:i/>
          <w:iCs/>
          <w:lang w:eastAsia="x-none"/>
        </w:rPr>
        <w:t xml:space="preserve">single sample including resource repetitions within </w:t>
      </w:r>
      <w:r w:rsidR="007C124C">
        <w:rPr>
          <w:b/>
          <w:bCs/>
          <w:i/>
          <w:iCs/>
          <w:lang w:eastAsia="x-none"/>
        </w:rPr>
        <w:t>a</w:t>
      </w:r>
      <w:r w:rsidR="00890962" w:rsidRPr="00890962">
        <w:rPr>
          <w:b/>
          <w:bCs/>
          <w:i/>
          <w:iCs/>
          <w:lang w:eastAsia="x-none"/>
        </w:rPr>
        <w:t xml:space="preserve"> PRS occasion</w:t>
      </w:r>
      <w:r w:rsidR="007C124C">
        <w:rPr>
          <w:b/>
          <w:bCs/>
          <w:i/>
          <w:iCs/>
          <w:lang w:eastAsia="x-none"/>
        </w:rPr>
        <w:t>.</w:t>
      </w:r>
    </w:p>
    <w:p w14:paraId="67EEC0FF" w14:textId="7974C9B9" w:rsidR="00C4731F" w:rsidRPr="00641E81" w:rsidRDefault="00C4731F" w:rsidP="00C4731F">
      <w:pPr>
        <w:spacing w:after="120" w:line="240" w:lineRule="auto"/>
        <w:rPr>
          <w:snapToGrid w:val="0"/>
        </w:rPr>
      </w:pPr>
      <w:r w:rsidRPr="00641E81">
        <w:rPr>
          <w:snapToGrid w:val="0"/>
        </w:rPr>
        <w:t>Regarding to the realistic usage of PRS RSRP, the requirements on relative (differential) RSRP is needed. And according to RAN2 singling (</w:t>
      </w:r>
      <w:r w:rsidRPr="00641E81">
        <w:rPr>
          <w:b/>
        </w:rPr>
        <w:t>“</w:t>
      </w:r>
      <w:r w:rsidRPr="00641E81">
        <w:rPr>
          <w:snapToGrid w:val="0"/>
        </w:rPr>
        <w:t>nr-PRS-RSRP</w:t>
      </w:r>
      <w:r w:rsidRPr="00641E81">
        <w:t>-Result-r16”)</w:t>
      </w:r>
      <w:r w:rsidRPr="00641E81">
        <w:rPr>
          <w:snapToGrid w:val="0"/>
        </w:rPr>
        <w:t xml:space="preserve"> the absolute RSRP reporting is also needed.</w:t>
      </w:r>
    </w:p>
    <w:p w14:paraId="7F498EC3" w14:textId="1AA1E99C" w:rsidR="00CE1465" w:rsidRPr="00890962" w:rsidRDefault="003B6E6B" w:rsidP="007E1778">
      <w:pPr>
        <w:rPr>
          <w:rFonts w:cstheme="minorHAnsi"/>
          <w:b/>
          <w:bCs/>
          <w:i/>
          <w:iCs/>
        </w:rPr>
      </w:pPr>
      <w:r w:rsidRPr="00890962">
        <w:rPr>
          <w:b/>
          <w:bCs/>
          <w:i/>
          <w:iCs/>
          <w:u w:val="single"/>
          <w:lang w:eastAsia="x-none"/>
        </w:rPr>
        <w:t>Proposal</w:t>
      </w:r>
      <w:r w:rsidR="0081506C">
        <w:rPr>
          <w:b/>
          <w:bCs/>
          <w:i/>
          <w:iCs/>
          <w:u w:val="single"/>
          <w:lang w:eastAsia="x-none"/>
        </w:rPr>
        <w:t xml:space="preserve"> </w:t>
      </w:r>
      <w:r w:rsidR="00062007">
        <w:rPr>
          <w:b/>
          <w:bCs/>
          <w:i/>
          <w:iCs/>
          <w:u w:val="single"/>
          <w:lang w:eastAsia="x-none"/>
        </w:rPr>
        <w:t>2</w:t>
      </w:r>
      <w:r w:rsidRPr="00890962">
        <w:rPr>
          <w:b/>
          <w:bCs/>
          <w:i/>
          <w:iCs/>
          <w:u w:val="single"/>
          <w:lang w:eastAsia="x-none"/>
        </w:rPr>
        <w:t>:</w:t>
      </w:r>
      <w:r w:rsidRPr="00890962">
        <w:rPr>
          <w:b/>
          <w:bCs/>
          <w:i/>
          <w:iCs/>
          <w:lang w:eastAsia="x-none"/>
        </w:rPr>
        <w:t xml:space="preserve"> </w:t>
      </w:r>
      <w:r w:rsidR="005428FB" w:rsidRPr="00890962">
        <w:rPr>
          <w:rFonts w:cstheme="minorHAnsi"/>
          <w:b/>
          <w:bCs/>
          <w:i/>
          <w:iCs/>
        </w:rPr>
        <w:t>Define both absolute and relative accuracy requirements</w:t>
      </w:r>
      <w:r w:rsidR="007C124C">
        <w:rPr>
          <w:rFonts w:cstheme="minorHAnsi"/>
          <w:b/>
          <w:bCs/>
          <w:i/>
          <w:iCs/>
        </w:rPr>
        <w:t>.</w:t>
      </w:r>
    </w:p>
    <w:p w14:paraId="711C28CB" w14:textId="508E1DC1" w:rsidR="000E4154" w:rsidRDefault="003B6E6B" w:rsidP="007E1778">
      <w:pPr>
        <w:rPr>
          <w:rFonts w:cstheme="minorHAnsi"/>
        </w:rPr>
      </w:pPr>
      <w:r>
        <w:rPr>
          <w:rFonts w:cstheme="minorHAnsi"/>
        </w:rPr>
        <w:t xml:space="preserve">Alternatively, regarding to </w:t>
      </w:r>
      <w:r w:rsidR="000E4154">
        <w:rPr>
          <w:rFonts w:cstheme="minorHAnsi"/>
        </w:rPr>
        <w:t xml:space="preserve">PRS RSRP is mandatory for DL </w:t>
      </w:r>
      <w:proofErr w:type="spellStart"/>
      <w:r w:rsidR="000E4154">
        <w:rPr>
          <w:rFonts w:cstheme="minorHAnsi"/>
        </w:rPr>
        <w:t>DoA</w:t>
      </w:r>
      <w:proofErr w:type="spellEnd"/>
      <w:r w:rsidR="000E4154">
        <w:rPr>
          <w:rFonts w:cstheme="minorHAnsi"/>
        </w:rPr>
        <w:t xml:space="preserve">, at least the relative RSRP </w:t>
      </w:r>
      <w:r w:rsidR="00890962">
        <w:rPr>
          <w:rFonts w:cstheme="minorHAnsi"/>
        </w:rPr>
        <w:t>requirements</w:t>
      </w:r>
      <w:r w:rsidR="000E4154">
        <w:rPr>
          <w:rFonts w:cstheme="minorHAnsi"/>
        </w:rPr>
        <w:t xml:space="preserve"> shall be defined</w:t>
      </w:r>
      <w:r w:rsidR="00890962">
        <w:rPr>
          <w:rFonts w:cstheme="minorHAnsi"/>
        </w:rPr>
        <w:t xml:space="preserve"> in Rel16</w:t>
      </w:r>
      <w:r w:rsidR="000E4154">
        <w:rPr>
          <w:rFonts w:cstheme="minorHAnsi"/>
        </w:rPr>
        <w:t xml:space="preserve">. </w:t>
      </w:r>
    </w:p>
    <w:p w14:paraId="7B51B008" w14:textId="1BBAD36F" w:rsidR="007C124C" w:rsidRPr="00890962" w:rsidRDefault="007C124C" w:rsidP="007C124C">
      <w:pPr>
        <w:rPr>
          <w:rFonts w:cstheme="minorHAnsi"/>
          <w:b/>
          <w:bCs/>
          <w:i/>
          <w:iCs/>
        </w:rPr>
      </w:pPr>
      <w:r w:rsidRPr="00890962">
        <w:rPr>
          <w:b/>
          <w:bCs/>
          <w:i/>
          <w:iCs/>
          <w:u w:val="single"/>
          <w:lang w:eastAsia="x-none"/>
        </w:rPr>
        <w:t>Proposal</w:t>
      </w:r>
      <w:r>
        <w:rPr>
          <w:b/>
          <w:bCs/>
          <w:i/>
          <w:iCs/>
          <w:u w:val="single"/>
          <w:lang w:eastAsia="x-none"/>
        </w:rPr>
        <w:t xml:space="preserve"> </w:t>
      </w:r>
      <w:r w:rsidR="00062007">
        <w:rPr>
          <w:b/>
          <w:bCs/>
          <w:i/>
          <w:iCs/>
          <w:u w:val="single"/>
          <w:lang w:eastAsia="x-none"/>
        </w:rPr>
        <w:t>2</w:t>
      </w:r>
      <w:r>
        <w:rPr>
          <w:b/>
          <w:bCs/>
          <w:i/>
          <w:iCs/>
          <w:u w:val="single"/>
          <w:lang w:eastAsia="x-none"/>
        </w:rPr>
        <w:t>a</w:t>
      </w:r>
      <w:r w:rsidRPr="00890962">
        <w:rPr>
          <w:b/>
          <w:bCs/>
          <w:i/>
          <w:iCs/>
          <w:u w:val="single"/>
          <w:lang w:eastAsia="x-none"/>
        </w:rPr>
        <w:t>:</w:t>
      </w:r>
      <w:r w:rsidRPr="00890962">
        <w:rPr>
          <w:b/>
          <w:bCs/>
          <w:i/>
          <w:iCs/>
          <w:lang w:eastAsia="x-none"/>
        </w:rPr>
        <w:t xml:space="preserve"> </w:t>
      </w:r>
      <w:r w:rsidRPr="00890962">
        <w:rPr>
          <w:rFonts w:cstheme="minorHAnsi"/>
          <w:b/>
          <w:bCs/>
          <w:i/>
          <w:iCs/>
        </w:rPr>
        <w:t>Define relative accuracy requirements</w:t>
      </w:r>
      <w:r>
        <w:rPr>
          <w:rFonts w:cstheme="minorHAnsi"/>
          <w:b/>
          <w:bCs/>
          <w:i/>
          <w:iCs/>
        </w:rPr>
        <w:t xml:space="preserve"> in Rel16 with higher priority.</w:t>
      </w:r>
    </w:p>
    <w:p w14:paraId="771853BF" w14:textId="77777777" w:rsidR="007C124C" w:rsidRDefault="007C124C" w:rsidP="007E1778">
      <w:pPr>
        <w:rPr>
          <w:rFonts w:cstheme="minorHAnsi"/>
        </w:rPr>
      </w:pPr>
    </w:p>
    <w:p w14:paraId="413D427F" w14:textId="79D8699D" w:rsidR="00CE1DBD" w:rsidRPr="00CE1DBD" w:rsidRDefault="00CE1DBD" w:rsidP="00CE1DBD">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CE1DBD">
        <w:rPr>
          <w:rFonts w:asciiTheme="minorHAnsi" w:eastAsia="SimSun" w:hAnsiTheme="minorHAnsi" w:cstheme="minorHAnsi"/>
          <w:color w:val="auto"/>
          <w:sz w:val="36"/>
          <w:szCs w:val="20"/>
        </w:rPr>
        <w:t>Side condition</w:t>
      </w:r>
    </w:p>
    <w:p w14:paraId="0C006503" w14:textId="7553DA25" w:rsidR="003B6E6B" w:rsidRDefault="00CE1DBD" w:rsidP="007E1778">
      <w:pPr>
        <w:rPr>
          <w:rFonts w:cstheme="minorHAnsi"/>
        </w:rPr>
      </w:pPr>
      <w:r>
        <w:rPr>
          <w:rFonts w:cstheme="minorHAnsi"/>
        </w:rPr>
        <w:t>For the side condition of PRS RSRP measurement in NR, the remaining issues agreed [] is:</w:t>
      </w:r>
    </w:p>
    <w:tbl>
      <w:tblPr>
        <w:tblStyle w:val="TableGrid"/>
        <w:tblW w:w="0" w:type="auto"/>
        <w:tblLook w:val="04A0" w:firstRow="1" w:lastRow="0" w:firstColumn="1" w:lastColumn="0" w:noHBand="0" w:noVBand="1"/>
      </w:tblPr>
      <w:tblGrid>
        <w:gridCol w:w="9629"/>
      </w:tblGrid>
      <w:tr w:rsidR="00CE1DBD" w14:paraId="3955AE04" w14:textId="77777777" w:rsidTr="00CE1DBD">
        <w:tc>
          <w:tcPr>
            <w:tcW w:w="9629" w:type="dxa"/>
          </w:tcPr>
          <w:p w14:paraId="3BB551A3" w14:textId="77777777" w:rsidR="00CE1DBD" w:rsidRPr="00CE1DBD" w:rsidRDefault="00CE1DBD" w:rsidP="00CE1DBD">
            <w:pPr>
              <w:numPr>
                <w:ilvl w:val="0"/>
                <w:numId w:val="44"/>
              </w:numPr>
            </w:pPr>
            <w:r w:rsidRPr="00CE1DBD">
              <w:t>For DL-</w:t>
            </w:r>
            <w:proofErr w:type="spellStart"/>
            <w:r w:rsidRPr="00CE1DBD">
              <w:t>AoD</w:t>
            </w:r>
            <w:proofErr w:type="spellEnd"/>
            <w:r w:rsidRPr="00CE1DBD">
              <w:t xml:space="preserve">, the </w:t>
            </w:r>
            <w:r w:rsidRPr="00CE1DBD">
              <w:rPr>
                <w:lang w:val="en-GB"/>
              </w:rPr>
              <w:t>side condition of PRS RSRP can be specified</w:t>
            </w:r>
          </w:p>
          <w:p w14:paraId="3609BF5E" w14:textId="77777777" w:rsidR="00CE1DBD" w:rsidRPr="00CE1DBD" w:rsidRDefault="00CE1DBD" w:rsidP="00CE1DBD">
            <w:pPr>
              <w:numPr>
                <w:ilvl w:val="1"/>
                <w:numId w:val="44"/>
              </w:numPr>
            </w:pPr>
            <w:r w:rsidRPr="00CE1DBD">
              <w:rPr>
                <w:lang w:val="en-GB"/>
              </w:rPr>
              <w:t xml:space="preserve">Option 1:  </w:t>
            </w:r>
            <w:r w:rsidRPr="00CE1DBD">
              <w:t>for both serving cell/TRP and neighbor cell/TRPs.</w:t>
            </w:r>
          </w:p>
          <w:p w14:paraId="2EFF5B3B" w14:textId="77777777" w:rsidR="00CE1DBD" w:rsidRPr="00CE1DBD" w:rsidRDefault="00CE1DBD" w:rsidP="00CE1DBD">
            <w:pPr>
              <w:numPr>
                <w:ilvl w:val="2"/>
                <w:numId w:val="44"/>
              </w:numPr>
            </w:pPr>
            <w:r w:rsidRPr="00CE1DBD">
              <w:t>For serving cell:</w:t>
            </w:r>
          </w:p>
          <w:p w14:paraId="155BB75C" w14:textId="77777777" w:rsidR="00CE1DBD" w:rsidRPr="00CE1DBD" w:rsidRDefault="00CE1DBD" w:rsidP="00CE1DBD">
            <w:pPr>
              <w:numPr>
                <w:ilvl w:val="3"/>
                <w:numId w:val="44"/>
              </w:numPr>
            </w:pPr>
            <w:r w:rsidRPr="00CE1DBD">
              <w:rPr>
                <w:lang w:val="en-GB"/>
              </w:rPr>
              <w:t xml:space="preserve">Option 1: -6 dB </w:t>
            </w:r>
          </w:p>
          <w:p w14:paraId="7A95FE7D" w14:textId="77777777" w:rsidR="00CE1DBD" w:rsidRPr="00CE1DBD" w:rsidRDefault="00CE1DBD" w:rsidP="00CE1DBD">
            <w:pPr>
              <w:numPr>
                <w:ilvl w:val="3"/>
                <w:numId w:val="44"/>
              </w:numPr>
            </w:pPr>
            <w:r w:rsidRPr="00CE1DBD">
              <w:rPr>
                <w:lang w:val="en-GB"/>
              </w:rPr>
              <w:t xml:space="preserve">Option 2. -3 dB </w:t>
            </w:r>
          </w:p>
          <w:p w14:paraId="6750F8D8" w14:textId="77777777" w:rsidR="00CE1DBD" w:rsidRPr="00CE1DBD" w:rsidRDefault="00CE1DBD" w:rsidP="00CE1DBD">
            <w:pPr>
              <w:numPr>
                <w:ilvl w:val="1"/>
                <w:numId w:val="44"/>
              </w:numPr>
            </w:pPr>
            <w:r w:rsidRPr="00CE1DBD">
              <w:t xml:space="preserve">Option </w:t>
            </w:r>
            <w:proofErr w:type="gramStart"/>
            <w:r w:rsidRPr="00CE1DBD">
              <w:t>2 :for</w:t>
            </w:r>
            <w:proofErr w:type="gramEnd"/>
            <w:r w:rsidRPr="00CE1DBD">
              <w:t xml:space="preserve"> </w:t>
            </w:r>
            <w:proofErr w:type="spellStart"/>
            <w:r w:rsidRPr="00CE1DBD">
              <w:rPr>
                <w:lang w:val="en-GB"/>
              </w:rPr>
              <w:t>neighbor</w:t>
            </w:r>
            <w:proofErr w:type="spellEnd"/>
            <w:r w:rsidRPr="00CE1DBD">
              <w:rPr>
                <w:lang w:val="en-GB"/>
              </w:rPr>
              <w:t xml:space="preserve"> cell/TRPs ONLY. </w:t>
            </w:r>
          </w:p>
          <w:p w14:paraId="286764FD" w14:textId="77777777" w:rsidR="00CE1DBD" w:rsidRPr="00CE1DBD" w:rsidRDefault="00CE1DBD" w:rsidP="00CE1DBD">
            <w:pPr>
              <w:numPr>
                <w:ilvl w:val="1"/>
                <w:numId w:val="44"/>
              </w:numPr>
            </w:pPr>
            <w:r w:rsidRPr="00CE1DBD">
              <w:t xml:space="preserve">Option 3: </w:t>
            </w:r>
            <w:r w:rsidRPr="00CE1DBD">
              <w:rPr>
                <w:lang w:val="en-GB"/>
              </w:rPr>
              <w:t>For the reference cell/</w:t>
            </w:r>
            <w:proofErr w:type="gramStart"/>
            <w:r w:rsidRPr="00CE1DBD">
              <w:rPr>
                <w:lang w:val="en-GB"/>
              </w:rPr>
              <w:t>TRPs  and</w:t>
            </w:r>
            <w:proofErr w:type="gramEnd"/>
            <w:r w:rsidRPr="00CE1DBD">
              <w:rPr>
                <w:lang w:val="en-GB"/>
              </w:rPr>
              <w:t xml:space="preserve"> neighbour cell/TRPs</w:t>
            </w:r>
          </w:p>
          <w:p w14:paraId="219A14AE" w14:textId="77777777" w:rsidR="00CE1DBD" w:rsidRPr="00CE1DBD" w:rsidRDefault="00CE1DBD" w:rsidP="00CE1DBD">
            <w:pPr>
              <w:numPr>
                <w:ilvl w:val="2"/>
                <w:numId w:val="44"/>
              </w:numPr>
            </w:pPr>
            <w:r w:rsidRPr="00CE1DBD">
              <w:rPr>
                <w:lang w:val="en-GB"/>
              </w:rPr>
              <w:t>Same as that for the reference cell in PRS-RSTD</w:t>
            </w:r>
          </w:p>
          <w:p w14:paraId="2F1817BA" w14:textId="77777777" w:rsidR="00CE1DBD" w:rsidRPr="00CE1DBD" w:rsidRDefault="00CE1DBD" w:rsidP="00CE1DBD">
            <w:pPr>
              <w:numPr>
                <w:ilvl w:val="1"/>
                <w:numId w:val="44"/>
              </w:numPr>
            </w:pPr>
            <w:r w:rsidRPr="00CE1DBD">
              <w:rPr>
                <w:lang w:val="en-GB"/>
              </w:rPr>
              <w:t>Option 4: same as for multi-RTT</w:t>
            </w:r>
          </w:p>
          <w:p w14:paraId="6C274381" w14:textId="77777777" w:rsidR="00CE1DBD" w:rsidRDefault="00CE1DBD" w:rsidP="007E1778"/>
        </w:tc>
      </w:tr>
    </w:tbl>
    <w:p w14:paraId="2CE4AE49" w14:textId="1373C3C3" w:rsidR="00CE1DBD" w:rsidRDefault="00CE1DBD" w:rsidP="007E1778"/>
    <w:p w14:paraId="62A9F9B5" w14:textId="77777777" w:rsidR="00CE1DBD" w:rsidRDefault="00CE1DBD" w:rsidP="00CE1DBD">
      <w:r>
        <w:t>As in DL-</w:t>
      </w:r>
      <w:proofErr w:type="spellStart"/>
      <w:r>
        <w:t>AoD</w:t>
      </w:r>
      <w:proofErr w:type="spellEnd"/>
      <w:r>
        <w:t xml:space="preserve"> positioning method, the </w:t>
      </w:r>
      <w:r w:rsidRPr="00CE1DBD">
        <w:t>UE position is estimated based on DL-PRS-RSRP measurements taken at the</w:t>
      </w:r>
      <w:r>
        <w:t xml:space="preserve"> </w:t>
      </w:r>
      <w:r w:rsidRPr="00CE1DBD">
        <w:t xml:space="preserve">UE of downlink radio signals from multiple NR </w:t>
      </w:r>
      <w:r>
        <w:t xml:space="preserve">cells/TRPs, the measurements from the non-serving cells/TRPs could be feasible to estimate UE’s positioning. That is no measurement on the serving cell is mandatory. </w:t>
      </w:r>
    </w:p>
    <w:p w14:paraId="007D0199" w14:textId="747FC13F" w:rsidR="00292630" w:rsidRPr="00CE1DBD" w:rsidRDefault="00CE1DBD" w:rsidP="00CE1DBD">
      <w:pPr>
        <w:rPr>
          <w:b/>
          <w:bCs/>
          <w:i/>
          <w:iCs/>
        </w:rPr>
      </w:pPr>
      <w:r w:rsidRPr="00CE1DBD">
        <w:rPr>
          <w:b/>
          <w:bCs/>
          <w:i/>
          <w:iCs/>
          <w:u w:val="single"/>
        </w:rPr>
        <w:t>Proposal</w:t>
      </w:r>
      <w:r w:rsidR="0081506C">
        <w:rPr>
          <w:b/>
          <w:bCs/>
          <w:i/>
          <w:iCs/>
          <w:u w:val="single"/>
        </w:rPr>
        <w:t xml:space="preserve"> </w:t>
      </w:r>
      <w:r w:rsidR="00062007">
        <w:rPr>
          <w:b/>
          <w:bCs/>
          <w:i/>
          <w:iCs/>
          <w:u w:val="single"/>
        </w:rPr>
        <w:t>3</w:t>
      </w:r>
      <w:r w:rsidRPr="00CE1DBD">
        <w:rPr>
          <w:b/>
          <w:bCs/>
          <w:i/>
          <w:iCs/>
          <w:u w:val="single"/>
        </w:rPr>
        <w:t>:</w:t>
      </w:r>
      <w:r w:rsidRPr="00CE1DBD">
        <w:rPr>
          <w:b/>
          <w:bCs/>
          <w:i/>
          <w:iCs/>
        </w:rPr>
        <w:t xml:space="preserve"> </w:t>
      </w:r>
      <w:r>
        <w:rPr>
          <w:b/>
          <w:bCs/>
          <w:i/>
          <w:iCs/>
        </w:rPr>
        <w:t xml:space="preserve">For PRS RSRP measurement in DL </w:t>
      </w:r>
      <w:proofErr w:type="spellStart"/>
      <w:r>
        <w:rPr>
          <w:b/>
          <w:bCs/>
          <w:i/>
          <w:iCs/>
        </w:rPr>
        <w:t>DoA</w:t>
      </w:r>
      <w:proofErr w:type="spellEnd"/>
      <w:r>
        <w:rPr>
          <w:b/>
          <w:bCs/>
          <w:i/>
          <w:iCs/>
        </w:rPr>
        <w:t xml:space="preserve"> positioning method,</w:t>
      </w:r>
      <w:r w:rsidRPr="00CE1DBD">
        <w:rPr>
          <w:b/>
          <w:bCs/>
          <w:i/>
          <w:iCs/>
        </w:rPr>
        <w:t xml:space="preserve"> the side condition shall be applicable the neighbor cells/TRPs only.</w:t>
      </w:r>
    </w:p>
    <w:p w14:paraId="0FB3AE6E" w14:textId="34A28E34" w:rsidR="00194D10" w:rsidRDefault="00194D10" w:rsidP="00D90AA4"/>
    <w:bookmarkEnd w:id="6"/>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5F5B8B07"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9E2EE0">
        <w:rPr>
          <w:rFonts w:cs="Arial"/>
        </w:rPr>
        <w:t>PRS RSRP</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630D39CE" w14:textId="48D402B9" w:rsidR="00DB6465" w:rsidRDefault="00062007" w:rsidP="00595A25">
      <w:pPr>
        <w:overflowPunct w:val="0"/>
        <w:autoSpaceDE w:val="0"/>
        <w:autoSpaceDN w:val="0"/>
        <w:adjustRightInd w:val="0"/>
        <w:spacing w:before="60" w:after="60"/>
        <w:textAlignment w:val="baseline"/>
        <w:rPr>
          <w:b/>
          <w:i/>
          <w:szCs w:val="21"/>
        </w:rPr>
      </w:pPr>
      <w:r w:rsidRPr="00890962">
        <w:rPr>
          <w:b/>
          <w:bCs/>
          <w:i/>
          <w:iCs/>
          <w:u w:val="single"/>
          <w:lang w:eastAsia="x-none"/>
        </w:rPr>
        <w:lastRenderedPageBreak/>
        <w:t xml:space="preserve">Proposal </w:t>
      </w:r>
      <w:r>
        <w:rPr>
          <w:b/>
          <w:bCs/>
          <w:i/>
          <w:iCs/>
          <w:u w:val="single"/>
          <w:lang w:eastAsia="x-none"/>
        </w:rPr>
        <w:t>1</w:t>
      </w:r>
      <w:r w:rsidRPr="00890962">
        <w:rPr>
          <w:b/>
          <w:bCs/>
          <w:i/>
          <w:iCs/>
          <w:u w:val="single"/>
          <w:lang w:eastAsia="x-none"/>
        </w:rPr>
        <w:t>:</w:t>
      </w:r>
      <w:r>
        <w:rPr>
          <w:lang w:eastAsia="x-none"/>
        </w:rPr>
        <w:t xml:space="preserve"> </w:t>
      </w:r>
      <w:r>
        <w:rPr>
          <w:b/>
          <w:bCs/>
          <w:i/>
          <w:iCs/>
          <w:lang w:eastAsia="x-none"/>
        </w:rPr>
        <w:t>PRS RSRP</w:t>
      </w:r>
      <w:r w:rsidRPr="00890962">
        <w:rPr>
          <w:b/>
          <w:bCs/>
          <w:i/>
          <w:iCs/>
          <w:lang w:eastAsia="x-none"/>
        </w:rPr>
        <w:t xml:space="preserve"> accuracy requirements</w:t>
      </w:r>
      <w:r>
        <w:rPr>
          <w:b/>
          <w:bCs/>
          <w:i/>
          <w:iCs/>
          <w:lang w:eastAsia="x-none"/>
        </w:rPr>
        <w:t xml:space="preserve"> can be based on </w:t>
      </w:r>
      <w:r w:rsidRPr="00890962">
        <w:rPr>
          <w:b/>
          <w:bCs/>
          <w:i/>
          <w:iCs/>
          <w:lang w:eastAsia="x-none"/>
        </w:rPr>
        <w:t xml:space="preserve">single sample including resource repetitions within </w:t>
      </w:r>
      <w:r>
        <w:rPr>
          <w:b/>
          <w:bCs/>
          <w:i/>
          <w:iCs/>
          <w:lang w:eastAsia="x-none"/>
        </w:rPr>
        <w:t>a</w:t>
      </w:r>
      <w:r w:rsidRPr="00890962">
        <w:rPr>
          <w:b/>
          <w:bCs/>
          <w:i/>
          <w:iCs/>
          <w:lang w:eastAsia="x-none"/>
        </w:rPr>
        <w:t xml:space="preserve"> PRS occasion</w:t>
      </w:r>
      <w:r>
        <w:rPr>
          <w:b/>
          <w:bCs/>
          <w:i/>
          <w:iCs/>
          <w:lang w:eastAsia="x-none"/>
        </w:rPr>
        <w:t>.</w:t>
      </w:r>
    </w:p>
    <w:p w14:paraId="43262182" w14:textId="77777777" w:rsidR="00062007" w:rsidRPr="00890962" w:rsidRDefault="00062007" w:rsidP="00062007">
      <w:pPr>
        <w:rPr>
          <w:rFonts w:cstheme="minorHAnsi"/>
          <w:b/>
          <w:bCs/>
          <w:i/>
          <w:iCs/>
        </w:rPr>
      </w:pPr>
      <w:r w:rsidRPr="00890962">
        <w:rPr>
          <w:b/>
          <w:bCs/>
          <w:i/>
          <w:iCs/>
          <w:u w:val="single"/>
          <w:lang w:eastAsia="x-none"/>
        </w:rPr>
        <w:t>Proposal</w:t>
      </w:r>
      <w:r>
        <w:rPr>
          <w:b/>
          <w:bCs/>
          <w:i/>
          <w:iCs/>
          <w:u w:val="single"/>
          <w:lang w:eastAsia="x-none"/>
        </w:rPr>
        <w:t xml:space="preserve"> 2</w:t>
      </w:r>
      <w:r w:rsidRPr="00890962">
        <w:rPr>
          <w:b/>
          <w:bCs/>
          <w:i/>
          <w:iCs/>
          <w:u w:val="single"/>
          <w:lang w:eastAsia="x-none"/>
        </w:rPr>
        <w:t>:</w:t>
      </w:r>
      <w:r w:rsidRPr="00890962">
        <w:rPr>
          <w:b/>
          <w:bCs/>
          <w:i/>
          <w:iCs/>
          <w:lang w:eastAsia="x-none"/>
        </w:rPr>
        <w:t xml:space="preserve"> </w:t>
      </w:r>
      <w:r w:rsidRPr="00890962">
        <w:rPr>
          <w:rFonts w:cstheme="minorHAnsi"/>
          <w:b/>
          <w:bCs/>
          <w:i/>
          <w:iCs/>
        </w:rPr>
        <w:t>Define both absolute and relative accuracy requirements</w:t>
      </w:r>
      <w:r>
        <w:rPr>
          <w:rFonts w:cstheme="minorHAnsi"/>
          <w:b/>
          <w:bCs/>
          <w:i/>
          <w:iCs/>
        </w:rPr>
        <w:t>.</w:t>
      </w:r>
    </w:p>
    <w:p w14:paraId="432EAB86" w14:textId="77777777" w:rsidR="00062007" w:rsidRPr="00890962" w:rsidRDefault="00062007" w:rsidP="00062007">
      <w:pPr>
        <w:rPr>
          <w:rFonts w:cstheme="minorHAnsi"/>
          <w:b/>
          <w:bCs/>
          <w:i/>
          <w:iCs/>
        </w:rPr>
      </w:pPr>
      <w:r w:rsidRPr="00890962">
        <w:rPr>
          <w:b/>
          <w:bCs/>
          <w:i/>
          <w:iCs/>
          <w:u w:val="single"/>
          <w:lang w:eastAsia="x-none"/>
        </w:rPr>
        <w:t>Proposal</w:t>
      </w:r>
      <w:r>
        <w:rPr>
          <w:b/>
          <w:bCs/>
          <w:i/>
          <w:iCs/>
          <w:u w:val="single"/>
          <w:lang w:eastAsia="x-none"/>
        </w:rPr>
        <w:t xml:space="preserve"> 2a</w:t>
      </w:r>
      <w:r w:rsidRPr="00890962">
        <w:rPr>
          <w:b/>
          <w:bCs/>
          <w:i/>
          <w:iCs/>
          <w:u w:val="single"/>
          <w:lang w:eastAsia="x-none"/>
        </w:rPr>
        <w:t>:</w:t>
      </w:r>
      <w:r w:rsidRPr="00890962">
        <w:rPr>
          <w:b/>
          <w:bCs/>
          <w:i/>
          <w:iCs/>
          <w:lang w:eastAsia="x-none"/>
        </w:rPr>
        <w:t xml:space="preserve"> </w:t>
      </w:r>
      <w:r w:rsidRPr="00890962">
        <w:rPr>
          <w:rFonts w:cstheme="minorHAnsi"/>
          <w:b/>
          <w:bCs/>
          <w:i/>
          <w:iCs/>
        </w:rPr>
        <w:t>Define relative accuracy requirements</w:t>
      </w:r>
      <w:r>
        <w:rPr>
          <w:rFonts w:cstheme="minorHAnsi"/>
          <w:b/>
          <w:bCs/>
          <w:i/>
          <w:iCs/>
        </w:rPr>
        <w:t xml:space="preserve"> in Rel16 with higher priority.</w:t>
      </w:r>
    </w:p>
    <w:p w14:paraId="24F7BA57" w14:textId="77777777" w:rsidR="00062007" w:rsidRPr="00CE1DBD" w:rsidRDefault="00062007" w:rsidP="00062007">
      <w:pPr>
        <w:rPr>
          <w:b/>
          <w:bCs/>
          <w:i/>
          <w:iCs/>
        </w:rPr>
      </w:pPr>
      <w:r w:rsidRPr="00CE1DBD">
        <w:rPr>
          <w:b/>
          <w:bCs/>
          <w:i/>
          <w:iCs/>
          <w:u w:val="single"/>
        </w:rPr>
        <w:t>Proposal</w:t>
      </w:r>
      <w:r>
        <w:rPr>
          <w:b/>
          <w:bCs/>
          <w:i/>
          <w:iCs/>
          <w:u w:val="single"/>
        </w:rPr>
        <w:t xml:space="preserve"> 3</w:t>
      </w:r>
      <w:r w:rsidRPr="00CE1DBD">
        <w:rPr>
          <w:b/>
          <w:bCs/>
          <w:i/>
          <w:iCs/>
          <w:u w:val="single"/>
        </w:rPr>
        <w:t>:</w:t>
      </w:r>
      <w:r w:rsidRPr="00CE1DBD">
        <w:rPr>
          <w:b/>
          <w:bCs/>
          <w:i/>
          <w:iCs/>
        </w:rPr>
        <w:t xml:space="preserve"> </w:t>
      </w:r>
      <w:r>
        <w:rPr>
          <w:b/>
          <w:bCs/>
          <w:i/>
          <w:iCs/>
        </w:rPr>
        <w:t xml:space="preserve">For PRS RSRP measurement in DL </w:t>
      </w:r>
      <w:proofErr w:type="spellStart"/>
      <w:r>
        <w:rPr>
          <w:b/>
          <w:bCs/>
          <w:i/>
          <w:iCs/>
        </w:rPr>
        <w:t>DoA</w:t>
      </w:r>
      <w:proofErr w:type="spellEnd"/>
      <w:r>
        <w:rPr>
          <w:b/>
          <w:bCs/>
          <w:i/>
          <w:iCs/>
        </w:rPr>
        <w:t xml:space="preserve"> positioning method,</w:t>
      </w:r>
      <w:r w:rsidRPr="00CE1DBD">
        <w:rPr>
          <w:b/>
          <w:bCs/>
          <w:i/>
          <w:iCs/>
        </w:rPr>
        <w:t xml:space="preserve"> the side condition shall be applicable the neighbor cells/TRPs only.</w:t>
      </w: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46EB606" w14:textId="43866E9A" w:rsidR="006E6E65" w:rsidRPr="00796082" w:rsidRDefault="00365301" w:rsidP="006E6E65">
      <w:pPr>
        <w:numPr>
          <w:ilvl w:val="0"/>
          <w:numId w:val="1"/>
        </w:numPr>
        <w:spacing w:after="200" w:line="276" w:lineRule="auto"/>
        <w:rPr>
          <w:bCs/>
        </w:rPr>
      </w:pPr>
      <w:r>
        <w:rPr>
          <w:bCs/>
        </w:rPr>
        <w:t>R4-20</w:t>
      </w:r>
      <w:r w:rsidR="001C4EFE">
        <w:rPr>
          <w:bCs/>
        </w:rPr>
        <w:t>12133</w:t>
      </w:r>
      <w:r w:rsidR="006E6E65" w:rsidRPr="00796082">
        <w:rPr>
          <w:bCs/>
        </w:rPr>
        <w:t>, “</w:t>
      </w:r>
      <w:r w:rsidR="00796082" w:rsidRPr="00796082">
        <w:rPr>
          <w:bCs/>
        </w:rPr>
        <w:t>WF on requirements for NR Positioning PRS-RSRP measurements</w:t>
      </w:r>
      <w:r w:rsidR="006E6E65" w:rsidRPr="00796082">
        <w:rPr>
          <w:bCs/>
        </w:rPr>
        <w:t>”</w:t>
      </w:r>
    </w:p>
    <w:p w14:paraId="16A4F94F" w14:textId="0B2319A0" w:rsidR="00C8200A" w:rsidRPr="00763A2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475752">
        <w:rPr>
          <w:rFonts w:cs="Arial"/>
        </w:rPr>
        <w:t>5</w:t>
      </w:r>
      <w:r w:rsidRPr="00E612E5">
        <w:rPr>
          <w:rFonts w:cs="Arial"/>
        </w:rPr>
        <w:t>.0: "</w:t>
      </w:r>
      <w:r>
        <w:rPr>
          <w:rFonts w:cs="Arial"/>
        </w:rPr>
        <w:t>NR</w:t>
      </w:r>
      <w:r w:rsidRPr="00E612E5">
        <w:rPr>
          <w:rFonts w:cs="Arial"/>
        </w:rPr>
        <w:t>: Requirements for support of radio resource management "</w:t>
      </w:r>
    </w:p>
    <w:sectPr w:rsidR="00C8200A" w:rsidRPr="00763A2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BC3B2" w14:textId="77777777" w:rsidR="00A110E1" w:rsidRDefault="00A110E1">
      <w:r>
        <w:separator/>
      </w:r>
    </w:p>
  </w:endnote>
  <w:endnote w:type="continuationSeparator" w:id="0">
    <w:p w14:paraId="61903506" w14:textId="77777777" w:rsidR="00A110E1" w:rsidRDefault="00A1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49AA7" w14:textId="77777777" w:rsidR="00A110E1" w:rsidRDefault="00A110E1">
      <w:r>
        <w:separator/>
      </w:r>
    </w:p>
  </w:footnote>
  <w:footnote w:type="continuationSeparator" w:id="0">
    <w:p w14:paraId="2AA56F87" w14:textId="77777777" w:rsidR="00A110E1" w:rsidRDefault="00A1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17DE2"/>
    <w:multiLevelType w:val="multilevel"/>
    <w:tmpl w:val="7A906378"/>
    <w:numStyleLink w:val="3GPPListofBullets"/>
  </w:abstractNum>
  <w:abstractNum w:abstractNumId="4"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525AA"/>
    <w:multiLevelType w:val="multilevel"/>
    <w:tmpl w:val="7A906378"/>
    <w:numStyleLink w:val="3GPPListofBullets"/>
  </w:abstractNum>
  <w:abstractNum w:abstractNumId="7"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95593"/>
    <w:multiLevelType w:val="hybridMultilevel"/>
    <w:tmpl w:val="7EEC9CE4"/>
    <w:lvl w:ilvl="0" w:tplc="3C0E7800">
      <w:start w:val="1"/>
      <w:numFmt w:val="bullet"/>
      <w:lvlText w:val="•"/>
      <w:lvlJc w:val="left"/>
      <w:pPr>
        <w:tabs>
          <w:tab w:val="num" w:pos="720"/>
        </w:tabs>
        <w:ind w:left="720" w:hanging="360"/>
      </w:pPr>
      <w:rPr>
        <w:rFonts w:ascii="Arial" w:hAnsi="Arial" w:hint="default"/>
      </w:rPr>
    </w:lvl>
    <w:lvl w:ilvl="1" w:tplc="33747632">
      <w:numFmt w:val="bullet"/>
      <w:lvlText w:val="–"/>
      <w:lvlJc w:val="left"/>
      <w:pPr>
        <w:tabs>
          <w:tab w:val="num" w:pos="1440"/>
        </w:tabs>
        <w:ind w:left="1440" w:hanging="360"/>
      </w:pPr>
      <w:rPr>
        <w:rFonts w:ascii="Arial" w:hAnsi="Arial" w:hint="default"/>
      </w:rPr>
    </w:lvl>
    <w:lvl w:ilvl="2" w:tplc="E44E45A2">
      <w:numFmt w:val="bullet"/>
      <w:lvlText w:val="•"/>
      <w:lvlJc w:val="left"/>
      <w:pPr>
        <w:tabs>
          <w:tab w:val="num" w:pos="2160"/>
        </w:tabs>
        <w:ind w:left="2160" w:hanging="360"/>
      </w:pPr>
      <w:rPr>
        <w:rFonts w:ascii="Arial" w:hAnsi="Arial" w:hint="default"/>
      </w:rPr>
    </w:lvl>
    <w:lvl w:ilvl="3" w:tplc="A5541626">
      <w:numFmt w:val="bullet"/>
      <w:lvlText w:val="–"/>
      <w:lvlJc w:val="left"/>
      <w:pPr>
        <w:tabs>
          <w:tab w:val="num" w:pos="2880"/>
        </w:tabs>
        <w:ind w:left="2880" w:hanging="360"/>
      </w:pPr>
      <w:rPr>
        <w:rFonts w:ascii="Arial" w:hAnsi="Arial" w:hint="default"/>
      </w:rPr>
    </w:lvl>
    <w:lvl w:ilvl="4" w:tplc="07EAF7FE" w:tentative="1">
      <w:start w:val="1"/>
      <w:numFmt w:val="bullet"/>
      <w:lvlText w:val="•"/>
      <w:lvlJc w:val="left"/>
      <w:pPr>
        <w:tabs>
          <w:tab w:val="num" w:pos="3600"/>
        </w:tabs>
        <w:ind w:left="3600" w:hanging="360"/>
      </w:pPr>
      <w:rPr>
        <w:rFonts w:ascii="Arial" w:hAnsi="Arial" w:hint="default"/>
      </w:rPr>
    </w:lvl>
    <w:lvl w:ilvl="5" w:tplc="6180C5F8" w:tentative="1">
      <w:start w:val="1"/>
      <w:numFmt w:val="bullet"/>
      <w:lvlText w:val="•"/>
      <w:lvlJc w:val="left"/>
      <w:pPr>
        <w:tabs>
          <w:tab w:val="num" w:pos="4320"/>
        </w:tabs>
        <w:ind w:left="4320" w:hanging="360"/>
      </w:pPr>
      <w:rPr>
        <w:rFonts w:ascii="Arial" w:hAnsi="Arial" w:hint="default"/>
      </w:rPr>
    </w:lvl>
    <w:lvl w:ilvl="6" w:tplc="6FAA637E" w:tentative="1">
      <w:start w:val="1"/>
      <w:numFmt w:val="bullet"/>
      <w:lvlText w:val="•"/>
      <w:lvlJc w:val="left"/>
      <w:pPr>
        <w:tabs>
          <w:tab w:val="num" w:pos="5040"/>
        </w:tabs>
        <w:ind w:left="5040" w:hanging="360"/>
      </w:pPr>
      <w:rPr>
        <w:rFonts w:ascii="Arial" w:hAnsi="Arial" w:hint="default"/>
      </w:rPr>
    </w:lvl>
    <w:lvl w:ilvl="7" w:tplc="40E27306" w:tentative="1">
      <w:start w:val="1"/>
      <w:numFmt w:val="bullet"/>
      <w:lvlText w:val="•"/>
      <w:lvlJc w:val="left"/>
      <w:pPr>
        <w:tabs>
          <w:tab w:val="num" w:pos="5760"/>
        </w:tabs>
        <w:ind w:left="5760" w:hanging="360"/>
      </w:pPr>
      <w:rPr>
        <w:rFonts w:ascii="Arial" w:hAnsi="Arial" w:hint="default"/>
      </w:rPr>
    </w:lvl>
    <w:lvl w:ilvl="8" w:tplc="3F38C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E93CB9"/>
    <w:multiLevelType w:val="multilevel"/>
    <w:tmpl w:val="7A906378"/>
    <w:numStyleLink w:val="3GPPListofBullets"/>
  </w:abstractNum>
  <w:abstractNum w:abstractNumId="17"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BE18EC"/>
    <w:multiLevelType w:val="hybridMultilevel"/>
    <w:tmpl w:val="7B2829A8"/>
    <w:lvl w:ilvl="0" w:tplc="A094C912">
      <w:start w:val="1"/>
      <w:numFmt w:val="bullet"/>
      <w:lvlText w:val="•"/>
      <w:lvlJc w:val="left"/>
      <w:pPr>
        <w:tabs>
          <w:tab w:val="num" w:pos="720"/>
        </w:tabs>
        <w:ind w:left="720" w:hanging="360"/>
      </w:pPr>
      <w:rPr>
        <w:rFonts w:ascii="Arial" w:hAnsi="Arial" w:hint="default"/>
      </w:rPr>
    </w:lvl>
    <w:lvl w:ilvl="1" w:tplc="658C3C06">
      <w:start w:val="88"/>
      <w:numFmt w:val="bullet"/>
      <w:lvlText w:val="–"/>
      <w:lvlJc w:val="left"/>
      <w:pPr>
        <w:tabs>
          <w:tab w:val="num" w:pos="1440"/>
        </w:tabs>
        <w:ind w:left="1440" w:hanging="360"/>
      </w:pPr>
      <w:rPr>
        <w:rFonts w:ascii="Arial" w:hAnsi="Arial" w:hint="default"/>
      </w:rPr>
    </w:lvl>
    <w:lvl w:ilvl="2" w:tplc="FC46C6DA">
      <w:start w:val="88"/>
      <w:numFmt w:val="bullet"/>
      <w:lvlText w:val="•"/>
      <w:lvlJc w:val="left"/>
      <w:pPr>
        <w:tabs>
          <w:tab w:val="num" w:pos="2160"/>
        </w:tabs>
        <w:ind w:left="2160" w:hanging="360"/>
      </w:pPr>
      <w:rPr>
        <w:rFonts w:ascii="Arial" w:hAnsi="Arial" w:hint="default"/>
      </w:rPr>
    </w:lvl>
    <w:lvl w:ilvl="3" w:tplc="554A8E96">
      <w:start w:val="88"/>
      <w:numFmt w:val="bullet"/>
      <w:lvlText w:val="–"/>
      <w:lvlJc w:val="left"/>
      <w:pPr>
        <w:tabs>
          <w:tab w:val="num" w:pos="2880"/>
        </w:tabs>
        <w:ind w:left="2880" w:hanging="360"/>
      </w:pPr>
      <w:rPr>
        <w:rFonts w:ascii="Arial" w:hAnsi="Arial" w:hint="default"/>
      </w:rPr>
    </w:lvl>
    <w:lvl w:ilvl="4" w:tplc="B1884FEA" w:tentative="1">
      <w:start w:val="1"/>
      <w:numFmt w:val="bullet"/>
      <w:lvlText w:val="•"/>
      <w:lvlJc w:val="left"/>
      <w:pPr>
        <w:tabs>
          <w:tab w:val="num" w:pos="3600"/>
        </w:tabs>
        <w:ind w:left="3600" w:hanging="360"/>
      </w:pPr>
      <w:rPr>
        <w:rFonts w:ascii="Arial" w:hAnsi="Arial" w:hint="default"/>
      </w:rPr>
    </w:lvl>
    <w:lvl w:ilvl="5" w:tplc="489277D8" w:tentative="1">
      <w:start w:val="1"/>
      <w:numFmt w:val="bullet"/>
      <w:lvlText w:val="•"/>
      <w:lvlJc w:val="left"/>
      <w:pPr>
        <w:tabs>
          <w:tab w:val="num" w:pos="4320"/>
        </w:tabs>
        <w:ind w:left="4320" w:hanging="360"/>
      </w:pPr>
      <w:rPr>
        <w:rFonts w:ascii="Arial" w:hAnsi="Arial" w:hint="default"/>
      </w:rPr>
    </w:lvl>
    <w:lvl w:ilvl="6" w:tplc="290AE3B2" w:tentative="1">
      <w:start w:val="1"/>
      <w:numFmt w:val="bullet"/>
      <w:lvlText w:val="•"/>
      <w:lvlJc w:val="left"/>
      <w:pPr>
        <w:tabs>
          <w:tab w:val="num" w:pos="5040"/>
        </w:tabs>
        <w:ind w:left="5040" w:hanging="360"/>
      </w:pPr>
      <w:rPr>
        <w:rFonts w:ascii="Arial" w:hAnsi="Arial" w:hint="default"/>
      </w:rPr>
    </w:lvl>
    <w:lvl w:ilvl="7" w:tplc="D64813EA" w:tentative="1">
      <w:start w:val="1"/>
      <w:numFmt w:val="bullet"/>
      <w:lvlText w:val="•"/>
      <w:lvlJc w:val="left"/>
      <w:pPr>
        <w:tabs>
          <w:tab w:val="num" w:pos="5760"/>
        </w:tabs>
        <w:ind w:left="5760" w:hanging="360"/>
      </w:pPr>
      <w:rPr>
        <w:rFonts w:ascii="Arial" w:hAnsi="Arial" w:hint="default"/>
      </w:rPr>
    </w:lvl>
    <w:lvl w:ilvl="8" w:tplc="430C72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87817"/>
    <w:multiLevelType w:val="multilevel"/>
    <w:tmpl w:val="7A906378"/>
    <w:numStyleLink w:val="3GPPListofBullets"/>
  </w:abstractNum>
  <w:abstractNum w:abstractNumId="31"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5E514C9"/>
    <w:multiLevelType w:val="hybridMultilevel"/>
    <w:tmpl w:val="1604ECAC"/>
    <w:lvl w:ilvl="0" w:tplc="4B987908">
      <w:start w:val="1"/>
      <w:numFmt w:val="bullet"/>
      <w:lvlText w:val="•"/>
      <w:lvlJc w:val="left"/>
      <w:pPr>
        <w:tabs>
          <w:tab w:val="num" w:pos="720"/>
        </w:tabs>
        <w:ind w:left="720" w:hanging="360"/>
      </w:pPr>
      <w:rPr>
        <w:rFonts w:ascii="Arial" w:hAnsi="Arial" w:hint="default"/>
      </w:rPr>
    </w:lvl>
    <w:lvl w:ilvl="1" w:tplc="CCBE2448">
      <w:start w:val="88"/>
      <w:numFmt w:val="bullet"/>
      <w:lvlText w:val="–"/>
      <w:lvlJc w:val="left"/>
      <w:pPr>
        <w:tabs>
          <w:tab w:val="num" w:pos="1440"/>
        </w:tabs>
        <w:ind w:left="1440" w:hanging="360"/>
      </w:pPr>
      <w:rPr>
        <w:rFonts w:ascii="Arial" w:hAnsi="Arial" w:hint="default"/>
      </w:rPr>
    </w:lvl>
    <w:lvl w:ilvl="2" w:tplc="4BD8113C">
      <w:start w:val="88"/>
      <w:numFmt w:val="bullet"/>
      <w:lvlText w:val="•"/>
      <w:lvlJc w:val="left"/>
      <w:pPr>
        <w:tabs>
          <w:tab w:val="num" w:pos="2160"/>
        </w:tabs>
        <w:ind w:left="2160" w:hanging="360"/>
      </w:pPr>
      <w:rPr>
        <w:rFonts w:ascii="Arial" w:hAnsi="Arial" w:hint="default"/>
      </w:rPr>
    </w:lvl>
    <w:lvl w:ilvl="3" w:tplc="A57ABF22" w:tentative="1">
      <w:start w:val="1"/>
      <w:numFmt w:val="bullet"/>
      <w:lvlText w:val="•"/>
      <w:lvlJc w:val="left"/>
      <w:pPr>
        <w:tabs>
          <w:tab w:val="num" w:pos="2880"/>
        </w:tabs>
        <w:ind w:left="2880" w:hanging="360"/>
      </w:pPr>
      <w:rPr>
        <w:rFonts w:ascii="Arial" w:hAnsi="Arial" w:hint="default"/>
      </w:rPr>
    </w:lvl>
    <w:lvl w:ilvl="4" w:tplc="F716C0BE" w:tentative="1">
      <w:start w:val="1"/>
      <w:numFmt w:val="bullet"/>
      <w:lvlText w:val="•"/>
      <w:lvlJc w:val="left"/>
      <w:pPr>
        <w:tabs>
          <w:tab w:val="num" w:pos="3600"/>
        </w:tabs>
        <w:ind w:left="3600" w:hanging="360"/>
      </w:pPr>
      <w:rPr>
        <w:rFonts w:ascii="Arial" w:hAnsi="Arial" w:hint="default"/>
      </w:rPr>
    </w:lvl>
    <w:lvl w:ilvl="5" w:tplc="E0AA6152" w:tentative="1">
      <w:start w:val="1"/>
      <w:numFmt w:val="bullet"/>
      <w:lvlText w:val="•"/>
      <w:lvlJc w:val="left"/>
      <w:pPr>
        <w:tabs>
          <w:tab w:val="num" w:pos="4320"/>
        </w:tabs>
        <w:ind w:left="4320" w:hanging="360"/>
      </w:pPr>
      <w:rPr>
        <w:rFonts w:ascii="Arial" w:hAnsi="Arial" w:hint="default"/>
      </w:rPr>
    </w:lvl>
    <w:lvl w:ilvl="6" w:tplc="14600872" w:tentative="1">
      <w:start w:val="1"/>
      <w:numFmt w:val="bullet"/>
      <w:lvlText w:val="•"/>
      <w:lvlJc w:val="left"/>
      <w:pPr>
        <w:tabs>
          <w:tab w:val="num" w:pos="5040"/>
        </w:tabs>
        <w:ind w:left="5040" w:hanging="360"/>
      </w:pPr>
      <w:rPr>
        <w:rFonts w:ascii="Arial" w:hAnsi="Arial" w:hint="default"/>
      </w:rPr>
    </w:lvl>
    <w:lvl w:ilvl="7" w:tplc="7B946D4C" w:tentative="1">
      <w:start w:val="1"/>
      <w:numFmt w:val="bullet"/>
      <w:lvlText w:val="•"/>
      <w:lvlJc w:val="left"/>
      <w:pPr>
        <w:tabs>
          <w:tab w:val="num" w:pos="5760"/>
        </w:tabs>
        <w:ind w:left="5760" w:hanging="360"/>
      </w:pPr>
      <w:rPr>
        <w:rFonts w:ascii="Arial" w:hAnsi="Arial" w:hint="default"/>
      </w:rPr>
    </w:lvl>
    <w:lvl w:ilvl="8" w:tplc="6C1288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19"/>
  </w:num>
  <w:num w:numId="4">
    <w:abstractNumId w:val="13"/>
  </w:num>
  <w:num w:numId="5">
    <w:abstractNumId w:val="13"/>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3"/>
  </w:num>
  <w:num w:numId="10">
    <w:abstractNumId w:val="21"/>
  </w:num>
  <w:num w:numId="11">
    <w:abstractNumId w:val="4"/>
  </w:num>
  <w:num w:numId="12">
    <w:abstractNumId w:val="10"/>
  </w:num>
  <w:num w:numId="13">
    <w:abstractNumId w:val="31"/>
  </w:num>
  <w:num w:numId="14">
    <w:abstractNumId w:val="11"/>
  </w:num>
  <w:num w:numId="15">
    <w:abstractNumId w:val="41"/>
  </w:num>
  <w:num w:numId="1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26"/>
  </w:num>
  <w:num w:numId="20">
    <w:abstractNumId w:val="27"/>
  </w:num>
  <w:num w:numId="21">
    <w:abstractNumId w:val="15"/>
  </w:num>
  <w:num w:numId="22">
    <w:abstractNumId w:val="16"/>
  </w:num>
  <w:num w:numId="23">
    <w:abstractNumId w:val="7"/>
  </w:num>
  <w:num w:numId="24">
    <w:abstractNumId w:val="3"/>
  </w:num>
  <w:num w:numId="25">
    <w:abstractNumId w:val="29"/>
  </w:num>
  <w:num w:numId="26">
    <w:abstractNumId w:val="24"/>
  </w:num>
  <w:num w:numId="27">
    <w:abstractNumId w:val="18"/>
  </w:num>
  <w:num w:numId="28">
    <w:abstractNumId w:val="40"/>
  </w:num>
  <w:num w:numId="29">
    <w:abstractNumId w:val="1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9"/>
  </w:num>
  <w:num w:numId="36">
    <w:abstractNumId w:val="17"/>
  </w:num>
  <w:num w:numId="37">
    <w:abstractNumId w:val="1"/>
  </w:num>
  <w:num w:numId="38">
    <w:abstractNumId w:val="25"/>
  </w:num>
  <w:num w:numId="39">
    <w:abstractNumId w:val="8"/>
  </w:num>
  <w:num w:numId="40">
    <w:abstractNumId w:val="33"/>
  </w:num>
  <w:num w:numId="41">
    <w:abstractNumId w:val="34"/>
  </w:num>
  <w:num w:numId="42">
    <w:abstractNumId w:val="38"/>
  </w:num>
  <w:num w:numId="43">
    <w:abstractNumId w:val="22"/>
  </w:num>
  <w:num w:numId="44">
    <w:abstractNumId w:val="9"/>
  </w:num>
  <w:num w:numId="45">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14FB"/>
    <w:rsid w:val="0002157B"/>
    <w:rsid w:val="000216C8"/>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007"/>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3C7"/>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2FD"/>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154"/>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B97"/>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0FB2"/>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4EFE"/>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0DD4"/>
    <w:rsid w:val="001E12E8"/>
    <w:rsid w:val="001E1CF2"/>
    <w:rsid w:val="001E2256"/>
    <w:rsid w:val="001E2B47"/>
    <w:rsid w:val="001E2BD4"/>
    <w:rsid w:val="001E2C4C"/>
    <w:rsid w:val="001E48F4"/>
    <w:rsid w:val="001E527C"/>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4B7"/>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D86"/>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3B1D"/>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301"/>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6070"/>
    <w:rsid w:val="003B653D"/>
    <w:rsid w:val="003B6E6B"/>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0B7"/>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752"/>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291"/>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6DA5"/>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EA7"/>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2B7D"/>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8F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1DC"/>
    <w:rsid w:val="005D05E3"/>
    <w:rsid w:val="005D0890"/>
    <w:rsid w:val="005D10BA"/>
    <w:rsid w:val="005D1447"/>
    <w:rsid w:val="005D22A1"/>
    <w:rsid w:val="005D353F"/>
    <w:rsid w:val="005D36FD"/>
    <w:rsid w:val="005D39A4"/>
    <w:rsid w:val="005D3B3E"/>
    <w:rsid w:val="005D4892"/>
    <w:rsid w:val="005D4D5B"/>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5FBF"/>
    <w:rsid w:val="00616260"/>
    <w:rsid w:val="00616788"/>
    <w:rsid w:val="006169A4"/>
    <w:rsid w:val="006171BE"/>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2554"/>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22E"/>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0CF8"/>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6E72"/>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3E5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F3E"/>
    <w:rsid w:val="00733392"/>
    <w:rsid w:val="0073413F"/>
    <w:rsid w:val="00735C78"/>
    <w:rsid w:val="0073604D"/>
    <w:rsid w:val="007363C3"/>
    <w:rsid w:val="007365E3"/>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CD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1F2"/>
    <w:rsid w:val="0079486C"/>
    <w:rsid w:val="00794895"/>
    <w:rsid w:val="00795F06"/>
    <w:rsid w:val="00796082"/>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42A"/>
    <w:rsid w:val="007A6D08"/>
    <w:rsid w:val="007A6D6A"/>
    <w:rsid w:val="007A6FDB"/>
    <w:rsid w:val="007A7D85"/>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24C"/>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06C"/>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2CA"/>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35F"/>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96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3E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390B"/>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EE0"/>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3CE"/>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0E1"/>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01D"/>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47CE"/>
    <w:rsid w:val="00A65371"/>
    <w:rsid w:val="00A65CD4"/>
    <w:rsid w:val="00A662EC"/>
    <w:rsid w:val="00A66510"/>
    <w:rsid w:val="00A67187"/>
    <w:rsid w:val="00A6753A"/>
    <w:rsid w:val="00A67EC3"/>
    <w:rsid w:val="00A710D4"/>
    <w:rsid w:val="00A720C2"/>
    <w:rsid w:val="00A7217E"/>
    <w:rsid w:val="00A72248"/>
    <w:rsid w:val="00A724A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E17"/>
    <w:rsid w:val="00B72F96"/>
    <w:rsid w:val="00B73176"/>
    <w:rsid w:val="00B73286"/>
    <w:rsid w:val="00B73AA5"/>
    <w:rsid w:val="00B73B8A"/>
    <w:rsid w:val="00B73D89"/>
    <w:rsid w:val="00B74751"/>
    <w:rsid w:val="00B75E12"/>
    <w:rsid w:val="00B760F4"/>
    <w:rsid w:val="00B765C6"/>
    <w:rsid w:val="00B76C45"/>
    <w:rsid w:val="00B77EB3"/>
    <w:rsid w:val="00B80343"/>
    <w:rsid w:val="00B81124"/>
    <w:rsid w:val="00B8113F"/>
    <w:rsid w:val="00B81C10"/>
    <w:rsid w:val="00B81CF1"/>
    <w:rsid w:val="00B81D97"/>
    <w:rsid w:val="00B81E2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31F"/>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A8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465"/>
    <w:rsid w:val="00CE192C"/>
    <w:rsid w:val="00CE1DBD"/>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728"/>
    <w:rsid w:val="00D30E10"/>
    <w:rsid w:val="00D32EDB"/>
    <w:rsid w:val="00D32F87"/>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5B39"/>
    <w:rsid w:val="00DB604C"/>
    <w:rsid w:val="00DB6465"/>
    <w:rsid w:val="00DB6BAE"/>
    <w:rsid w:val="00DB71E9"/>
    <w:rsid w:val="00DB74EE"/>
    <w:rsid w:val="00DB77EB"/>
    <w:rsid w:val="00DB77EE"/>
    <w:rsid w:val="00DB7DE6"/>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3B0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2B99"/>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A55"/>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0C28"/>
    <w:rsid w:val="00F21147"/>
    <w:rsid w:val="00F2117E"/>
    <w:rsid w:val="00F211AE"/>
    <w:rsid w:val="00F213BA"/>
    <w:rsid w:val="00F2192B"/>
    <w:rsid w:val="00F223EA"/>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038"/>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9DC"/>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05"/>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EF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4E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EFE"/>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459006">
      <w:bodyDiv w:val="1"/>
      <w:marLeft w:val="0"/>
      <w:marRight w:val="0"/>
      <w:marTop w:val="0"/>
      <w:marBottom w:val="0"/>
      <w:divBdr>
        <w:top w:val="none" w:sz="0" w:space="0" w:color="auto"/>
        <w:left w:val="none" w:sz="0" w:space="0" w:color="auto"/>
        <w:bottom w:val="none" w:sz="0" w:space="0" w:color="auto"/>
        <w:right w:val="none" w:sz="0" w:space="0" w:color="auto"/>
      </w:divBdr>
      <w:divsChild>
        <w:div w:id="843474222">
          <w:marLeft w:val="547"/>
          <w:marRight w:val="0"/>
          <w:marTop w:val="115"/>
          <w:marBottom w:val="0"/>
          <w:divBdr>
            <w:top w:val="none" w:sz="0" w:space="0" w:color="auto"/>
            <w:left w:val="none" w:sz="0" w:space="0" w:color="auto"/>
            <w:bottom w:val="none" w:sz="0" w:space="0" w:color="auto"/>
            <w:right w:val="none" w:sz="0" w:space="0" w:color="auto"/>
          </w:divBdr>
        </w:div>
        <w:div w:id="650212969">
          <w:marLeft w:val="1166"/>
          <w:marRight w:val="0"/>
          <w:marTop w:val="115"/>
          <w:marBottom w:val="0"/>
          <w:divBdr>
            <w:top w:val="none" w:sz="0" w:space="0" w:color="auto"/>
            <w:left w:val="none" w:sz="0" w:space="0" w:color="auto"/>
            <w:bottom w:val="none" w:sz="0" w:space="0" w:color="auto"/>
            <w:right w:val="none" w:sz="0" w:space="0" w:color="auto"/>
          </w:divBdr>
        </w:div>
        <w:div w:id="1744403030">
          <w:marLeft w:val="1166"/>
          <w:marRight w:val="0"/>
          <w:marTop w:val="115"/>
          <w:marBottom w:val="0"/>
          <w:divBdr>
            <w:top w:val="none" w:sz="0" w:space="0" w:color="auto"/>
            <w:left w:val="none" w:sz="0" w:space="0" w:color="auto"/>
            <w:bottom w:val="none" w:sz="0" w:space="0" w:color="auto"/>
            <w:right w:val="none" w:sz="0" w:space="0" w:color="auto"/>
          </w:divBdr>
        </w:div>
        <w:div w:id="1921137313">
          <w:marLeft w:val="1800"/>
          <w:marRight w:val="0"/>
          <w:marTop w:val="106"/>
          <w:marBottom w:val="0"/>
          <w:divBdr>
            <w:top w:val="none" w:sz="0" w:space="0" w:color="auto"/>
            <w:left w:val="none" w:sz="0" w:space="0" w:color="auto"/>
            <w:bottom w:val="none" w:sz="0" w:space="0" w:color="auto"/>
            <w:right w:val="none" w:sz="0" w:space="0" w:color="auto"/>
          </w:divBdr>
        </w:div>
        <w:div w:id="433134115">
          <w:marLeft w:val="2520"/>
          <w:marRight w:val="0"/>
          <w:marTop w:val="86"/>
          <w:marBottom w:val="0"/>
          <w:divBdr>
            <w:top w:val="none" w:sz="0" w:space="0" w:color="auto"/>
            <w:left w:val="none" w:sz="0" w:space="0" w:color="auto"/>
            <w:bottom w:val="none" w:sz="0" w:space="0" w:color="auto"/>
            <w:right w:val="none" w:sz="0" w:space="0" w:color="auto"/>
          </w:divBdr>
        </w:div>
        <w:div w:id="560096605">
          <w:marLeft w:val="547"/>
          <w:marRight w:val="0"/>
          <w:marTop w:val="115"/>
          <w:marBottom w:val="0"/>
          <w:divBdr>
            <w:top w:val="none" w:sz="0" w:space="0" w:color="auto"/>
            <w:left w:val="none" w:sz="0" w:space="0" w:color="auto"/>
            <w:bottom w:val="none" w:sz="0" w:space="0" w:color="auto"/>
            <w:right w:val="none" w:sz="0" w:space="0" w:color="auto"/>
          </w:divBdr>
        </w:div>
        <w:div w:id="627512015">
          <w:marLeft w:val="1166"/>
          <w:marRight w:val="0"/>
          <w:marTop w:val="115"/>
          <w:marBottom w:val="0"/>
          <w:divBdr>
            <w:top w:val="none" w:sz="0" w:space="0" w:color="auto"/>
            <w:left w:val="none" w:sz="0" w:space="0" w:color="auto"/>
            <w:bottom w:val="none" w:sz="0" w:space="0" w:color="auto"/>
            <w:right w:val="none" w:sz="0" w:space="0" w:color="auto"/>
          </w:divBdr>
        </w:div>
        <w:div w:id="1662851616">
          <w:marLeft w:val="1166"/>
          <w:marRight w:val="0"/>
          <w:marTop w:val="115"/>
          <w:marBottom w:val="0"/>
          <w:divBdr>
            <w:top w:val="none" w:sz="0" w:space="0" w:color="auto"/>
            <w:left w:val="none" w:sz="0" w:space="0" w:color="auto"/>
            <w:bottom w:val="none" w:sz="0" w:space="0" w:color="auto"/>
            <w:right w:val="none" w:sz="0" w:space="0" w:color="auto"/>
          </w:divBdr>
        </w:div>
        <w:div w:id="1310942886">
          <w:marLeft w:val="1166"/>
          <w:marRight w:val="0"/>
          <w:marTop w:val="115"/>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624791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500992">
      <w:bodyDiv w:val="1"/>
      <w:marLeft w:val="0"/>
      <w:marRight w:val="0"/>
      <w:marTop w:val="0"/>
      <w:marBottom w:val="0"/>
      <w:divBdr>
        <w:top w:val="none" w:sz="0" w:space="0" w:color="auto"/>
        <w:left w:val="none" w:sz="0" w:space="0" w:color="auto"/>
        <w:bottom w:val="none" w:sz="0" w:space="0" w:color="auto"/>
        <w:right w:val="none" w:sz="0" w:space="0" w:color="auto"/>
      </w:divBdr>
      <w:divsChild>
        <w:div w:id="1235238957">
          <w:marLeft w:val="547"/>
          <w:marRight w:val="0"/>
          <w:marTop w:val="134"/>
          <w:marBottom w:val="0"/>
          <w:divBdr>
            <w:top w:val="none" w:sz="0" w:space="0" w:color="auto"/>
            <w:left w:val="none" w:sz="0" w:space="0" w:color="auto"/>
            <w:bottom w:val="none" w:sz="0" w:space="0" w:color="auto"/>
            <w:right w:val="none" w:sz="0" w:space="0" w:color="auto"/>
          </w:divBdr>
        </w:div>
        <w:div w:id="579100800">
          <w:marLeft w:val="1166"/>
          <w:marRight w:val="0"/>
          <w:marTop w:val="115"/>
          <w:marBottom w:val="0"/>
          <w:divBdr>
            <w:top w:val="none" w:sz="0" w:space="0" w:color="auto"/>
            <w:left w:val="none" w:sz="0" w:space="0" w:color="auto"/>
            <w:bottom w:val="none" w:sz="0" w:space="0" w:color="auto"/>
            <w:right w:val="none" w:sz="0" w:space="0" w:color="auto"/>
          </w:divBdr>
        </w:div>
        <w:div w:id="1421483928">
          <w:marLeft w:val="1800"/>
          <w:marRight w:val="0"/>
          <w:marTop w:val="115"/>
          <w:marBottom w:val="0"/>
          <w:divBdr>
            <w:top w:val="none" w:sz="0" w:space="0" w:color="auto"/>
            <w:left w:val="none" w:sz="0" w:space="0" w:color="auto"/>
            <w:bottom w:val="none" w:sz="0" w:space="0" w:color="auto"/>
            <w:right w:val="none" w:sz="0" w:space="0" w:color="auto"/>
          </w:divBdr>
        </w:div>
        <w:div w:id="1568489192">
          <w:marLeft w:val="2520"/>
          <w:marRight w:val="0"/>
          <w:marTop w:val="96"/>
          <w:marBottom w:val="0"/>
          <w:divBdr>
            <w:top w:val="none" w:sz="0" w:space="0" w:color="auto"/>
            <w:left w:val="none" w:sz="0" w:space="0" w:color="auto"/>
            <w:bottom w:val="none" w:sz="0" w:space="0" w:color="auto"/>
            <w:right w:val="none" w:sz="0" w:space="0" w:color="auto"/>
          </w:divBdr>
        </w:div>
        <w:div w:id="1991012734">
          <w:marLeft w:val="2520"/>
          <w:marRight w:val="0"/>
          <w:marTop w:val="96"/>
          <w:marBottom w:val="0"/>
          <w:divBdr>
            <w:top w:val="none" w:sz="0" w:space="0" w:color="auto"/>
            <w:left w:val="none" w:sz="0" w:space="0" w:color="auto"/>
            <w:bottom w:val="none" w:sz="0" w:space="0" w:color="auto"/>
            <w:right w:val="none" w:sz="0" w:space="0" w:color="auto"/>
          </w:divBdr>
        </w:div>
        <w:div w:id="1358123901">
          <w:marLeft w:val="1166"/>
          <w:marRight w:val="0"/>
          <w:marTop w:val="115"/>
          <w:marBottom w:val="0"/>
          <w:divBdr>
            <w:top w:val="none" w:sz="0" w:space="0" w:color="auto"/>
            <w:left w:val="none" w:sz="0" w:space="0" w:color="auto"/>
            <w:bottom w:val="none" w:sz="0" w:space="0" w:color="auto"/>
            <w:right w:val="none" w:sz="0" w:space="0" w:color="auto"/>
          </w:divBdr>
        </w:div>
        <w:div w:id="940643432">
          <w:marLeft w:val="1166"/>
          <w:marRight w:val="0"/>
          <w:marTop w:val="115"/>
          <w:marBottom w:val="0"/>
          <w:divBdr>
            <w:top w:val="none" w:sz="0" w:space="0" w:color="auto"/>
            <w:left w:val="none" w:sz="0" w:space="0" w:color="auto"/>
            <w:bottom w:val="none" w:sz="0" w:space="0" w:color="auto"/>
            <w:right w:val="none" w:sz="0" w:space="0" w:color="auto"/>
          </w:divBdr>
        </w:div>
        <w:div w:id="878779896">
          <w:marLeft w:val="1800"/>
          <w:marRight w:val="0"/>
          <w:marTop w:val="115"/>
          <w:marBottom w:val="0"/>
          <w:divBdr>
            <w:top w:val="none" w:sz="0" w:space="0" w:color="auto"/>
            <w:left w:val="none" w:sz="0" w:space="0" w:color="auto"/>
            <w:bottom w:val="none" w:sz="0" w:space="0" w:color="auto"/>
            <w:right w:val="none" w:sz="0" w:space="0" w:color="auto"/>
          </w:divBdr>
        </w:div>
        <w:div w:id="1622108508">
          <w:marLeft w:val="1166"/>
          <w:marRight w:val="0"/>
          <w:marTop w:val="115"/>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327501">
      <w:bodyDiv w:val="1"/>
      <w:marLeft w:val="0"/>
      <w:marRight w:val="0"/>
      <w:marTop w:val="0"/>
      <w:marBottom w:val="0"/>
      <w:divBdr>
        <w:top w:val="none" w:sz="0" w:space="0" w:color="auto"/>
        <w:left w:val="none" w:sz="0" w:space="0" w:color="auto"/>
        <w:bottom w:val="none" w:sz="0" w:space="0" w:color="auto"/>
        <w:right w:val="none" w:sz="0" w:space="0" w:color="auto"/>
      </w:divBdr>
      <w:divsChild>
        <w:div w:id="435440725">
          <w:marLeft w:val="547"/>
          <w:marRight w:val="0"/>
          <w:marTop w:val="115"/>
          <w:marBottom w:val="0"/>
          <w:divBdr>
            <w:top w:val="none" w:sz="0" w:space="0" w:color="auto"/>
            <w:left w:val="none" w:sz="0" w:space="0" w:color="auto"/>
            <w:bottom w:val="none" w:sz="0" w:space="0" w:color="auto"/>
            <w:right w:val="none" w:sz="0" w:space="0" w:color="auto"/>
          </w:divBdr>
        </w:div>
        <w:div w:id="1604728620">
          <w:marLeft w:val="1166"/>
          <w:marRight w:val="0"/>
          <w:marTop w:val="115"/>
          <w:marBottom w:val="0"/>
          <w:divBdr>
            <w:top w:val="none" w:sz="0" w:space="0" w:color="auto"/>
            <w:left w:val="none" w:sz="0" w:space="0" w:color="auto"/>
            <w:bottom w:val="none" w:sz="0" w:space="0" w:color="auto"/>
            <w:right w:val="none" w:sz="0" w:space="0" w:color="auto"/>
          </w:divBdr>
        </w:div>
        <w:div w:id="1692367513">
          <w:marLeft w:val="1166"/>
          <w:marRight w:val="0"/>
          <w:marTop w:val="115"/>
          <w:marBottom w:val="0"/>
          <w:divBdr>
            <w:top w:val="none" w:sz="0" w:space="0" w:color="auto"/>
            <w:left w:val="none" w:sz="0" w:space="0" w:color="auto"/>
            <w:bottom w:val="none" w:sz="0" w:space="0" w:color="auto"/>
            <w:right w:val="none" w:sz="0" w:space="0" w:color="auto"/>
          </w:divBdr>
        </w:div>
        <w:div w:id="426510926">
          <w:marLeft w:val="1800"/>
          <w:marRight w:val="0"/>
          <w:marTop w:val="106"/>
          <w:marBottom w:val="0"/>
          <w:divBdr>
            <w:top w:val="none" w:sz="0" w:space="0" w:color="auto"/>
            <w:left w:val="none" w:sz="0" w:space="0" w:color="auto"/>
            <w:bottom w:val="none" w:sz="0" w:space="0" w:color="auto"/>
            <w:right w:val="none" w:sz="0" w:space="0" w:color="auto"/>
          </w:divBdr>
        </w:div>
        <w:div w:id="100422779">
          <w:marLeft w:val="2520"/>
          <w:marRight w:val="0"/>
          <w:marTop w:val="86"/>
          <w:marBottom w:val="0"/>
          <w:divBdr>
            <w:top w:val="none" w:sz="0" w:space="0" w:color="auto"/>
            <w:left w:val="none" w:sz="0" w:space="0" w:color="auto"/>
            <w:bottom w:val="none" w:sz="0" w:space="0" w:color="auto"/>
            <w:right w:val="none" w:sz="0" w:space="0" w:color="auto"/>
          </w:divBdr>
        </w:div>
        <w:div w:id="2026713891">
          <w:marLeft w:val="547"/>
          <w:marRight w:val="0"/>
          <w:marTop w:val="115"/>
          <w:marBottom w:val="0"/>
          <w:divBdr>
            <w:top w:val="none" w:sz="0" w:space="0" w:color="auto"/>
            <w:left w:val="none" w:sz="0" w:space="0" w:color="auto"/>
            <w:bottom w:val="none" w:sz="0" w:space="0" w:color="auto"/>
            <w:right w:val="none" w:sz="0" w:space="0" w:color="auto"/>
          </w:divBdr>
        </w:div>
        <w:div w:id="1250775657">
          <w:marLeft w:val="1166"/>
          <w:marRight w:val="0"/>
          <w:marTop w:val="115"/>
          <w:marBottom w:val="0"/>
          <w:divBdr>
            <w:top w:val="none" w:sz="0" w:space="0" w:color="auto"/>
            <w:left w:val="none" w:sz="0" w:space="0" w:color="auto"/>
            <w:bottom w:val="none" w:sz="0" w:space="0" w:color="auto"/>
            <w:right w:val="none" w:sz="0" w:space="0" w:color="auto"/>
          </w:divBdr>
        </w:div>
        <w:div w:id="1892375919">
          <w:marLeft w:val="1166"/>
          <w:marRight w:val="0"/>
          <w:marTop w:val="115"/>
          <w:marBottom w:val="0"/>
          <w:divBdr>
            <w:top w:val="none" w:sz="0" w:space="0" w:color="auto"/>
            <w:left w:val="none" w:sz="0" w:space="0" w:color="auto"/>
            <w:bottom w:val="none" w:sz="0" w:space="0" w:color="auto"/>
            <w:right w:val="none" w:sz="0" w:space="0" w:color="auto"/>
          </w:divBdr>
        </w:div>
        <w:div w:id="246690140">
          <w:marLeft w:val="1166"/>
          <w:marRight w:val="0"/>
          <w:marTop w:val="115"/>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74876462">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6753062">
      <w:bodyDiv w:val="1"/>
      <w:marLeft w:val="0"/>
      <w:marRight w:val="0"/>
      <w:marTop w:val="0"/>
      <w:marBottom w:val="0"/>
      <w:divBdr>
        <w:top w:val="none" w:sz="0" w:space="0" w:color="auto"/>
        <w:left w:val="none" w:sz="0" w:space="0" w:color="auto"/>
        <w:bottom w:val="none" w:sz="0" w:space="0" w:color="auto"/>
        <w:right w:val="none" w:sz="0" w:space="0" w:color="auto"/>
      </w:divBdr>
      <w:divsChild>
        <w:div w:id="1337270049">
          <w:marLeft w:val="547"/>
          <w:marRight w:val="0"/>
          <w:marTop w:val="130"/>
          <w:marBottom w:val="0"/>
          <w:divBdr>
            <w:top w:val="none" w:sz="0" w:space="0" w:color="auto"/>
            <w:left w:val="none" w:sz="0" w:space="0" w:color="auto"/>
            <w:bottom w:val="none" w:sz="0" w:space="0" w:color="auto"/>
            <w:right w:val="none" w:sz="0" w:space="0" w:color="auto"/>
          </w:divBdr>
        </w:div>
        <w:div w:id="354693345">
          <w:marLeft w:val="1166"/>
          <w:marRight w:val="0"/>
          <w:marTop w:val="115"/>
          <w:marBottom w:val="0"/>
          <w:divBdr>
            <w:top w:val="none" w:sz="0" w:space="0" w:color="auto"/>
            <w:left w:val="none" w:sz="0" w:space="0" w:color="auto"/>
            <w:bottom w:val="none" w:sz="0" w:space="0" w:color="auto"/>
            <w:right w:val="none" w:sz="0" w:space="0" w:color="auto"/>
          </w:divBdr>
        </w:div>
        <w:div w:id="1302005964">
          <w:marLeft w:val="1800"/>
          <w:marRight w:val="0"/>
          <w:marTop w:val="96"/>
          <w:marBottom w:val="0"/>
          <w:divBdr>
            <w:top w:val="none" w:sz="0" w:space="0" w:color="auto"/>
            <w:left w:val="none" w:sz="0" w:space="0" w:color="auto"/>
            <w:bottom w:val="none" w:sz="0" w:space="0" w:color="auto"/>
            <w:right w:val="none" w:sz="0" w:space="0" w:color="auto"/>
          </w:divBdr>
        </w:div>
        <w:div w:id="1110785220">
          <w:marLeft w:val="1800"/>
          <w:marRight w:val="0"/>
          <w:marTop w:val="96"/>
          <w:marBottom w:val="0"/>
          <w:divBdr>
            <w:top w:val="none" w:sz="0" w:space="0" w:color="auto"/>
            <w:left w:val="none" w:sz="0" w:space="0" w:color="auto"/>
            <w:bottom w:val="none" w:sz="0" w:space="0" w:color="auto"/>
            <w:right w:val="none" w:sz="0" w:space="0" w:color="auto"/>
          </w:divBdr>
        </w:div>
        <w:div w:id="53940198">
          <w:marLeft w:val="1800"/>
          <w:marRight w:val="0"/>
          <w:marTop w:val="96"/>
          <w:marBottom w:val="0"/>
          <w:divBdr>
            <w:top w:val="none" w:sz="0" w:space="0" w:color="auto"/>
            <w:left w:val="none" w:sz="0" w:space="0" w:color="auto"/>
            <w:bottom w:val="none" w:sz="0" w:space="0" w:color="auto"/>
            <w:right w:val="none" w:sz="0" w:space="0" w:color="auto"/>
          </w:divBdr>
        </w:div>
        <w:div w:id="1066563812">
          <w:marLeft w:val="1166"/>
          <w:marRight w:val="0"/>
          <w:marTop w:val="115"/>
          <w:marBottom w:val="0"/>
          <w:divBdr>
            <w:top w:val="none" w:sz="0" w:space="0" w:color="auto"/>
            <w:left w:val="none" w:sz="0" w:space="0" w:color="auto"/>
            <w:bottom w:val="none" w:sz="0" w:space="0" w:color="auto"/>
            <w:right w:val="none" w:sz="0" w:space="0" w:color="auto"/>
          </w:divBdr>
        </w:div>
        <w:div w:id="1798716599">
          <w:marLeft w:val="1800"/>
          <w:marRight w:val="0"/>
          <w:marTop w:val="96"/>
          <w:marBottom w:val="0"/>
          <w:divBdr>
            <w:top w:val="none" w:sz="0" w:space="0" w:color="auto"/>
            <w:left w:val="none" w:sz="0" w:space="0" w:color="auto"/>
            <w:bottom w:val="none" w:sz="0" w:space="0" w:color="auto"/>
            <w:right w:val="none" w:sz="0" w:space="0" w:color="auto"/>
          </w:divBdr>
        </w:div>
        <w:div w:id="1789352038">
          <w:marLeft w:val="1800"/>
          <w:marRight w:val="0"/>
          <w:marTop w:val="96"/>
          <w:marBottom w:val="0"/>
          <w:divBdr>
            <w:top w:val="none" w:sz="0" w:space="0" w:color="auto"/>
            <w:left w:val="none" w:sz="0" w:space="0" w:color="auto"/>
            <w:bottom w:val="none" w:sz="0" w:space="0" w:color="auto"/>
            <w:right w:val="none" w:sz="0" w:space="0" w:color="auto"/>
          </w:divBdr>
        </w:div>
        <w:div w:id="1991207393">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C83C-897B-43FD-ADA9-992D8FB5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3719</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2020-10-23T10:13:00Z</dcterms:created>
  <dcterms:modified xsi:type="dcterms:W3CDTF">2020-10-23T10:13:00Z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e5cc3012-c10e-4e06-b628-6637c0d2fca9</vt:lpwstr>
  </property>
  <property fmtid="{D5CDD505-2E9C-101B-9397-08002B2CF9AE}" pid="3" name="CTP_TimeStamp">
    <vt:lpwstr>2020-08-07 11:53:20Z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